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A6CDB" w14:textId="77777777" w:rsidR="00275E50" w:rsidRDefault="005C1DB5">
      <w:pPr>
        <w:pStyle w:val="Titre"/>
      </w:pPr>
      <w:r>
        <w:t>MODÈLE DE POLITIQUE DE PROTECTION DES DONNÉES PERSONNELLES</w:t>
      </w:r>
    </w:p>
    <w:p w14:paraId="0CCEE2C2" w14:textId="77777777" w:rsidR="00275E50" w:rsidRDefault="005C1DB5">
      <w:pPr>
        <w:pStyle w:val="Sous-titre"/>
      </w:pPr>
      <w:r>
        <w:t>Trame à compléter — TPE, PME et indépendants</w:t>
      </w:r>
    </w:p>
    <w:p w14:paraId="77DDD93E" w14:textId="77777777" w:rsidR="00275E50" w:rsidRDefault="005C1DB5">
      <w:r>
        <w:rPr>
          <w:b/>
        </w:rPr>
        <w:t>Proposé par ACADIGIT — organisme de formation certifié Qualiopi</w:t>
      </w:r>
    </w:p>
    <w:p w14:paraId="14E420E4" w14:textId="77777777" w:rsidR="00275E50" w:rsidRDefault="005C1DB5">
      <w:r>
        <w:rPr>
          <w:b/>
        </w:rPr>
        <w:t>Avertissement.</w:t>
      </w:r>
      <w:r>
        <w:t xml:space="preserve"> Ce document est un support pédagogique. Il ne constitue pas une consultation juridique et ne remplace pas l'avis d'un professionnel du droit. Chaque activité a ses particularités : complétez cette trame, supprimez ce qui ne vous concerne pas, puis faites relire le résultat par un avocat ou un juriste avant de le publier. ACADIGIT ne peut être tenue responsable de l'usage fait de ce modèle.</w:t>
      </w:r>
    </w:p>
    <w:p w14:paraId="0ECE825A" w14:textId="77777777" w:rsidR="00275E50" w:rsidRDefault="005C1DB5">
      <w:pPr>
        <w:pStyle w:val="En-ttedetabledesmatires"/>
      </w:pPr>
      <w:r>
        <w:t>Table des matières</w:t>
      </w:r>
    </w:p>
    <w:p w14:paraId="752C4212" w14:textId="17BC89D5" w:rsidR="00DE011F" w:rsidRDefault="005C1DB5">
      <w:pPr>
        <w:pStyle w:val="TM1"/>
        <w:tabs>
          <w:tab w:val="right" w:leader="dot" w:pos="9060"/>
        </w:tabs>
        <w:rPr>
          <w:noProof/>
          <w:kern w:val="2"/>
          <w:sz w:val="24"/>
          <w:szCs w:val="24"/>
          <w:lang w:val="fr-FR" w:eastAsia="fr-FR"/>
          <w14:ligatures w14:val="standardContextual"/>
        </w:rPr>
      </w:pPr>
      <w:r>
        <w:fldChar w:fldCharType="begin"/>
      </w:r>
      <w:r>
        <w:instrText xml:space="preserve"> TOC \o "1-1" \h \z \u </w:instrText>
      </w:r>
      <w:r>
        <w:fldChar w:fldCharType="separate"/>
      </w:r>
      <w:hyperlink w:anchor="_Toc240750720" w:history="1">
        <w:r w:rsidR="00DE011F" w:rsidRPr="00B51675">
          <w:rPr>
            <w:rStyle w:val="Lienhypertexte"/>
            <w:noProof/>
          </w:rPr>
          <w:t>Mode d'emploi</w:t>
        </w:r>
        <w:r w:rsidR="00DE011F">
          <w:rPr>
            <w:noProof/>
            <w:webHidden/>
          </w:rPr>
          <w:tab/>
        </w:r>
        <w:r w:rsidR="00DE011F">
          <w:rPr>
            <w:noProof/>
            <w:webHidden/>
          </w:rPr>
          <w:fldChar w:fldCharType="begin"/>
        </w:r>
        <w:r w:rsidR="00DE011F">
          <w:rPr>
            <w:noProof/>
            <w:webHidden/>
          </w:rPr>
          <w:instrText xml:space="preserve"> PAGEREF _Toc240750720 \h </w:instrText>
        </w:r>
        <w:r w:rsidR="00DE011F">
          <w:rPr>
            <w:noProof/>
            <w:webHidden/>
          </w:rPr>
        </w:r>
        <w:r w:rsidR="00DE011F">
          <w:rPr>
            <w:noProof/>
            <w:webHidden/>
          </w:rPr>
          <w:fldChar w:fldCharType="separate"/>
        </w:r>
        <w:r w:rsidR="00DE011F">
          <w:rPr>
            <w:noProof/>
            <w:webHidden/>
          </w:rPr>
          <w:t>2</w:t>
        </w:r>
        <w:r w:rsidR="00DE011F">
          <w:rPr>
            <w:noProof/>
            <w:webHidden/>
          </w:rPr>
          <w:fldChar w:fldCharType="end"/>
        </w:r>
      </w:hyperlink>
    </w:p>
    <w:p w14:paraId="3DEFA373" w14:textId="28CF2E85" w:rsidR="00DE011F" w:rsidRDefault="00DE011F">
      <w:pPr>
        <w:pStyle w:val="TM1"/>
        <w:tabs>
          <w:tab w:val="right" w:leader="dot" w:pos="9060"/>
        </w:tabs>
        <w:rPr>
          <w:noProof/>
          <w:kern w:val="2"/>
          <w:sz w:val="24"/>
          <w:szCs w:val="24"/>
          <w:lang w:val="fr-FR" w:eastAsia="fr-FR"/>
          <w14:ligatures w14:val="standardContextual"/>
        </w:rPr>
      </w:pPr>
      <w:hyperlink w:anchor="_Toc240750721" w:history="1">
        <w:r w:rsidRPr="00B51675">
          <w:rPr>
            <w:rStyle w:val="Lienhypertexte"/>
            <w:noProof/>
          </w:rPr>
          <w:t>Article 1 — Qui est responsable de vos données</w:t>
        </w:r>
        <w:r>
          <w:rPr>
            <w:noProof/>
            <w:webHidden/>
          </w:rPr>
          <w:tab/>
        </w:r>
        <w:r>
          <w:rPr>
            <w:noProof/>
            <w:webHidden/>
          </w:rPr>
          <w:fldChar w:fldCharType="begin"/>
        </w:r>
        <w:r>
          <w:rPr>
            <w:noProof/>
            <w:webHidden/>
          </w:rPr>
          <w:instrText xml:space="preserve"> PAGEREF _Toc240750721 \h </w:instrText>
        </w:r>
        <w:r>
          <w:rPr>
            <w:noProof/>
            <w:webHidden/>
          </w:rPr>
        </w:r>
        <w:r>
          <w:rPr>
            <w:noProof/>
            <w:webHidden/>
          </w:rPr>
          <w:fldChar w:fldCharType="separate"/>
        </w:r>
        <w:r>
          <w:rPr>
            <w:noProof/>
            <w:webHidden/>
          </w:rPr>
          <w:t>3</w:t>
        </w:r>
        <w:r>
          <w:rPr>
            <w:noProof/>
            <w:webHidden/>
          </w:rPr>
          <w:fldChar w:fldCharType="end"/>
        </w:r>
      </w:hyperlink>
    </w:p>
    <w:p w14:paraId="2D5E56CF" w14:textId="23752B6A" w:rsidR="00DE011F" w:rsidRDefault="00DE011F">
      <w:pPr>
        <w:pStyle w:val="TM1"/>
        <w:tabs>
          <w:tab w:val="right" w:leader="dot" w:pos="9060"/>
        </w:tabs>
        <w:rPr>
          <w:noProof/>
          <w:kern w:val="2"/>
          <w:sz w:val="24"/>
          <w:szCs w:val="24"/>
          <w:lang w:val="fr-FR" w:eastAsia="fr-FR"/>
          <w14:ligatures w14:val="standardContextual"/>
        </w:rPr>
      </w:pPr>
      <w:hyperlink w:anchor="_Toc240750722" w:history="1">
        <w:r w:rsidRPr="00B51675">
          <w:rPr>
            <w:rStyle w:val="Lienhypertexte"/>
            <w:noProof/>
          </w:rPr>
          <w:t>Article 2 — Quelles données, pourquoi, sur quelle base et pour combien de temps</w:t>
        </w:r>
        <w:r>
          <w:rPr>
            <w:noProof/>
            <w:webHidden/>
          </w:rPr>
          <w:tab/>
        </w:r>
        <w:r>
          <w:rPr>
            <w:noProof/>
            <w:webHidden/>
          </w:rPr>
          <w:fldChar w:fldCharType="begin"/>
        </w:r>
        <w:r>
          <w:rPr>
            <w:noProof/>
            <w:webHidden/>
          </w:rPr>
          <w:instrText xml:space="preserve"> PAGEREF _Toc240750722 \h </w:instrText>
        </w:r>
        <w:r>
          <w:rPr>
            <w:noProof/>
            <w:webHidden/>
          </w:rPr>
        </w:r>
        <w:r>
          <w:rPr>
            <w:noProof/>
            <w:webHidden/>
          </w:rPr>
          <w:fldChar w:fldCharType="separate"/>
        </w:r>
        <w:r>
          <w:rPr>
            <w:noProof/>
            <w:webHidden/>
          </w:rPr>
          <w:t>3</w:t>
        </w:r>
        <w:r>
          <w:rPr>
            <w:noProof/>
            <w:webHidden/>
          </w:rPr>
          <w:fldChar w:fldCharType="end"/>
        </w:r>
      </w:hyperlink>
    </w:p>
    <w:p w14:paraId="1735097C" w14:textId="22EB9121" w:rsidR="00DE011F" w:rsidRDefault="00DE011F">
      <w:pPr>
        <w:pStyle w:val="TM1"/>
        <w:tabs>
          <w:tab w:val="right" w:leader="dot" w:pos="9060"/>
        </w:tabs>
        <w:rPr>
          <w:noProof/>
          <w:kern w:val="2"/>
          <w:sz w:val="24"/>
          <w:szCs w:val="24"/>
          <w:lang w:val="fr-FR" w:eastAsia="fr-FR"/>
          <w14:ligatures w14:val="standardContextual"/>
        </w:rPr>
      </w:pPr>
      <w:hyperlink w:anchor="_Toc240750723" w:history="1">
        <w:r w:rsidRPr="00B51675">
          <w:rPr>
            <w:rStyle w:val="Lienhypertexte"/>
            <w:noProof/>
          </w:rPr>
          <w:t>Article 3 — Ce qui est obligatoire et ce qui est facultatif</w:t>
        </w:r>
        <w:r>
          <w:rPr>
            <w:noProof/>
            <w:webHidden/>
          </w:rPr>
          <w:tab/>
        </w:r>
        <w:r>
          <w:rPr>
            <w:noProof/>
            <w:webHidden/>
          </w:rPr>
          <w:fldChar w:fldCharType="begin"/>
        </w:r>
        <w:r>
          <w:rPr>
            <w:noProof/>
            <w:webHidden/>
          </w:rPr>
          <w:instrText xml:space="preserve"> PAGEREF _Toc240750723 \h </w:instrText>
        </w:r>
        <w:r>
          <w:rPr>
            <w:noProof/>
            <w:webHidden/>
          </w:rPr>
        </w:r>
        <w:r>
          <w:rPr>
            <w:noProof/>
            <w:webHidden/>
          </w:rPr>
          <w:fldChar w:fldCharType="separate"/>
        </w:r>
        <w:r>
          <w:rPr>
            <w:noProof/>
            <w:webHidden/>
          </w:rPr>
          <w:t>4</w:t>
        </w:r>
        <w:r>
          <w:rPr>
            <w:noProof/>
            <w:webHidden/>
          </w:rPr>
          <w:fldChar w:fldCharType="end"/>
        </w:r>
      </w:hyperlink>
    </w:p>
    <w:p w14:paraId="68B99C0E" w14:textId="16FB4362" w:rsidR="00DE011F" w:rsidRDefault="00DE011F">
      <w:pPr>
        <w:pStyle w:val="TM1"/>
        <w:tabs>
          <w:tab w:val="right" w:leader="dot" w:pos="9060"/>
        </w:tabs>
        <w:rPr>
          <w:noProof/>
          <w:kern w:val="2"/>
          <w:sz w:val="24"/>
          <w:szCs w:val="24"/>
          <w:lang w:val="fr-FR" w:eastAsia="fr-FR"/>
          <w14:ligatures w14:val="standardContextual"/>
        </w:rPr>
      </w:pPr>
      <w:hyperlink w:anchor="_Toc240750724" w:history="1">
        <w:r w:rsidRPr="00B51675">
          <w:rPr>
            <w:rStyle w:val="Lienhypertexte"/>
            <w:noProof/>
          </w:rPr>
          <w:t>Article 4 — Qui a accès à vos données</w:t>
        </w:r>
        <w:r>
          <w:rPr>
            <w:noProof/>
            <w:webHidden/>
          </w:rPr>
          <w:tab/>
        </w:r>
        <w:r>
          <w:rPr>
            <w:noProof/>
            <w:webHidden/>
          </w:rPr>
          <w:fldChar w:fldCharType="begin"/>
        </w:r>
        <w:r>
          <w:rPr>
            <w:noProof/>
            <w:webHidden/>
          </w:rPr>
          <w:instrText xml:space="preserve"> PAGEREF _Toc240750724 \h </w:instrText>
        </w:r>
        <w:r>
          <w:rPr>
            <w:noProof/>
            <w:webHidden/>
          </w:rPr>
        </w:r>
        <w:r>
          <w:rPr>
            <w:noProof/>
            <w:webHidden/>
          </w:rPr>
          <w:fldChar w:fldCharType="separate"/>
        </w:r>
        <w:r>
          <w:rPr>
            <w:noProof/>
            <w:webHidden/>
          </w:rPr>
          <w:t>4</w:t>
        </w:r>
        <w:r>
          <w:rPr>
            <w:noProof/>
            <w:webHidden/>
          </w:rPr>
          <w:fldChar w:fldCharType="end"/>
        </w:r>
      </w:hyperlink>
    </w:p>
    <w:p w14:paraId="33A4C643" w14:textId="0E76174D" w:rsidR="00DE011F" w:rsidRDefault="00DE011F">
      <w:pPr>
        <w:pStyle w:val="TM1"/>
        <w:tabs>
          <w:tab w:val="right" w:leader="dot" w:pos="9060"/>
        </w:tabs>
        <w:rPr>
          <w:noProof/>
          <w:kern w:val="2"/>
          <w:sz w:val="24"/>
          <w:szCs w:val="24"/>
          <w:lang w:val="fr-FR" w:eastAsia="fr-FR"/>
          <w14:ligatures w14:val="standardContextual"/>
        </w:rPr>
      </w:pPr>
      <w:hyperlink w:anchor="_Toc240750725" w:history="1">
        <w:r w:rsidRPr="00B51675">
          <w:rPr>
            <w:rStyle w:val="Lienhypertexte"/>
            <w:noProof/>
          </w:rPr>
          <w:t>Article 5 — Transferts hors de l'Union européenne</w:t>
        </w:r>
        <w:r>
          <w:rPr>
            <w:noProof/>
            <w:webHidden/>
          </w:rPr>
          <w:tab/>
        </w:r>
        <w:r>
          <w:rPr>
            <w:noProof/>
            <w:webHidden/>
          </w:rPr>
          <w:fldChar w:fldCharType="begin"/>
        </w:r>
        <w:r>
          <w:rPr>
            <w:noProof/>
            <w:webHidden/>
          </w:rPr>
          <w:instrText xml:space="preserve"> PAGEREF _Toc240750725 \h </w:instrText>
        </w:r>
        <w:r>
          <w:rPr>
            <w:noProof/>
            <w:webHidden/>
          </w:rPr>
        </w:r>
        <w:r>
          <w:rPr>
            <w:noProof/>
            <w:webHidden/>
          </w:rPr>
          <w:fldChar w:fldCharType="separate"/>
        </w:r>
        <w:r>
          <w:rPr>
            <w:noProof/>
            <w:webHidden/>
          </w:rPr>
          <w:t>5</w:t>
        </w:r>
        <w:r>
          <w:rPr>
            <w:noProof/>
            <w:webHidden/>
          </w:rPr>
          <w:fldChar w:fldCharType="end"/>
        </w:r>
      </w:hyperlink>
    </w:p>
    <w:p w14:paraId="5356D7DF" w14:textId="4084B03D" w:rsidR="00DE011F" w:rsidRDefault="00DE011F">
      <w:pPr>
        <w:pStyle w:val="TM1"/>
        <w:tabs>
          <w:tab w:val="right" w:leader="dot" w:pos="9060"/>
        </w:tabs>
        <w:rPr>
          <w:noProof/>
          <w:kern w:val="2"/>
          <w:sz w:val="24"/>
          <w:szCs w:val="24"/>
          <w:lang w:val="fr-FR" w:eastAsia="fr-FR"/>
          <w14:ligatures w14:val="standardContextual"/>
        </w:rPr>
      </w:pPr>
      <w:hyperlink w:anchor="_Toc240750726" w:history="1">
        <w:r w:rsidRPr="00B51675">
          <w:rPr>
            <w:rStyle w:val="Lienhypertexte"/>
            <w:noProof/>
          </w:rPr>
          <w:t>Article 6 — D'où proviennent les données que vous ne nous avez pas transmises</w:t>
        </w:r>
        <w:r>
          <w:rPr>
            <w:noProof/>
            <w:webHidden/>
          </w:rPr>
          <w:tab/>
        </w:r>
        <w:r>
          <w:rPr>
            <w:noProof/>
            <w:webHidden/>
          </w:rPr>
          <w:fldChar w:fldCharType="begin"/>
        </w:r>
        <w:r>
          <w:rPr>
            <w:noProof/>
            <w:webHidden/>
          </w:rPr>
          <w:instrText xml:space="preserve"> PAGEREF _Toc240750726 \h </w:instrText>
        </w:r>
        <w:r>
          <w:rPr>
            <w:noProof/>
            <w:webHidden/>
          </w:rPr>
        </w:r>
        <w:r>
          <w:rPr>
            <w:noProof/>
            <w:webHidden/>
          </w:rPr>
          <w:fldChar w:fldCharType="separate"/>
        </w:r>
        <w:r>
          <w:rPr>
            <w:noProof/>
            <w:webHidden/>
          </w:rPr>
          <w:t>6</w:t>
        </w:r>
        <w:r>
          <w:rPr>
            <w:noProof/>
            <w:webHidden/>
          </w:rPr>
          <w:fldChar w:fldCharType="end"/>
        </w:r>
      </w:hyperlink>
    </w:p>
    <w:p w14:paraId="45A4768E" w14:textId="25FE6F1A" w:rsidR="00DE011F" w:rsidRDefault="00DE011F">
      <w:pPr>
        <w:pStyle w:val="TM1"/>
        <w:tabs>
          <w:tab w:val="right" w:leader="dot" w:pos="9060"/>
        </w:tabs>
        <w:rPr>
          <w:noProof/>
          <w:kern w:val="2"/>
          <w:sz w:val="24"/>
          <w:szCs w:val="24"/>
          <w:lang w:val="fr-FR" w:eastAsia="fr-FR"/>
          <w14:ligatures w14:val="standardContextual"/>
        </w:rPr>
      </w:pPr>
      <w:hyperlink w:anchor="_Toc240750727" w:history="1">
        <w:r w:rsidRPr="00B51675">
          <w:rPr>
            <w:rStyle w:val="Lienhypertexte"/>
            <w:noProof/>
          </w:rPr>
          <w:t>Article 7 — Cookies et autres traceurs</w:t>
        </w:r>
        <w:r>
          <w:rPr>
            <w:noProof/>
            <w:webHidden/>
          </w:rPr>
          <w:tab/>
        </w:r>
        <w:r>
          <w:rPr>
            <w:noProof/>
            <w:webHidden/>
          </w:rPr>
          <w:fldChar w:fldCharType="begin"/>
        </w:r>
        <w:r>
          <w:rPr>
            <w:noProof/>
            <w:webHidden/>
          </w:rPr>
          <w:instrText xml:space="preserve"> PAGEREF _Toc240750727 \h </w:instrText>
        </w:r>
        <w:r>
          <w:rPr>
            <w:noProof/>
            <w:webHidden/>
          </w:rPr>
        </w:r>
        <w:r>
          <w:rPr>
            <w:noProof/>
            <w:webHidden/>
          </w:rPr>
          <w:fldChar w:fldCharType="separate"/>
        </w:r>
        <w:r>
          <w:rPr>
            <w:noProof/>
            <w:webHidden/>
          </w:rPr>
          <w:t>6</w:t>
        </w:r>
        <w:r>
          <w:rPr>
            <w:noProof/>
            <w:webHidden/>
          </w:rPr>
          <w:fldChar w:fldCharType="end"/>
        </w:r>
      </w:hyperlink>
    </w:p>
    <w:p w14:paraId="5164F8AE" w14:textId="67D26820" w:rsidR="00DE011F" w:rsidRDefault="00DE011F">
      <w:pPr>
        <w:pStyle w:val="TM1"/>
        <w:tabs>
          <w:tab w:val="right" w:leader="dot" w:pos="9060"/>
        </w:tabs>
        <w:rPr>
          <w:noProof/>
          <w:kern w:val="2"/>
          <w:sz w:val="24"/>
          <w:szCs w:val="24"/>
          <w:lang w:val="fr-FR" w:eastAsia="fr-FR"/>
          <w14:ligatures w14:val="standardContextual"/>
        </w:rPr>
      </w:pPr>
      <w:hyperlink w:anchor="_Toc240750728" w:history="1">
        <w:r w:rsidRPr="00B51675">
          <w:rPr>
            <w:rStyle w:val="Lienhypertexte"/>
            <w:noProof/>
          </w:rPr>
          <w:t>Article 8 — Décisions automatisées et profilage</w:t>
        </w:r>
        <w:r>
          <w:rPr>
            <w:noProof/>
            <w:webHidden/>
          </w:rPr>
          <w:tab/>
        </w:r>
        <w:r>
          <w:rPr>
            <w:noProof/>
            <w:webHidden/>
          </w:rPr>
          <w:fldChar w:fldCharType="begin"/>
        </w:r>
        <w:r>
          <w:rPr>
            <w:noProof/>
            <w:webHidden/>
          </w:rPr>
          <w:instrText xml:space="preserve"> PAGEREF _Toc240750728 \h </w:instrText>
        </w:r>
        <w:r>
          <w:rPr>
            <w:noProof/>
            <w:webHidden/>
          </w:rPr>
        </w:r>
        <w:r>
          <w:rPr>
            <w:noProof/>
            <w:webHidden/>
          </w:rPr>
          <w:fldChar w:fldCharType="separate"/>
        </w:r>
        <w:r>
          <w:rPr>
            <w:noProof/>
            <w:webHidden/>
          </w:rPr>
          <w:t>7</w:t>
        </w:r>
        <w:r>
          <w:rPr>
            <w:noProof/>
            <w:webHidden/>
          </w:rPr>
          <w:fldChar w:fldCharType="end"/>
        </w:r>
      </w:hyperlink>
    </w:p>
    <w:p w14:paraId="29A515E9" w14:textId="031AF33B" w:rsidR="00DE011F" w:rsidRDefault="00DE011F">
      <w:pPr>
        <w:pStyle w:val="TM1"/>
        <w:tabs>
          <w:tab w:val="right" w:leader="dot" w:pos="9060"/>
        </w:tabs>
        <w:rPr>
          <w:noProof/>
          <w:kern w:val="2"/>
          <w:sz w:val="24"/>
          <w:szCs w:val="24"/>
          <w:lang w:val="fr-FR" w:eastAsia="fr-FR"/>
          <w14:ligatures w14:val="standardContextual"/>
        </w:rPr>
      </w:pPr>
      <w:hyperlink w:anchor="_Toc240750729" w:history="1">
        <w:r w:rsidRPr="00B51675">
          <w:rPr>
            <w:rStyle w:val="Lienhypertexte"/>
            <w:noProof/>
          </w:rPr>
          <w:t>Article 9 — Sécurité de vos données</w:t>
        </w:r>
        <w:r>
          <w:rPr>
            <w:noProof/>
            <w:webHidden/>
          </w:rPr>
          <w:tab/>
        </w:r>
        <w:r>
          <w:rPr>
            <w:noProof/>
            <w:webHidden/>
          </w:rPr>
          <w:fldChar w:fldCharType="begin"/>
        </w:r>
        <w:r>
          <w:rPr>
            <w:noProof/>
            <w:webHidden/>
          </w:rPr>
          <w:instrText xml:space="preserve"> PAGEREF _Toc240750729 \h </w:instrText>
        </w:r>
        <w:r>
          <w:rPr>
            <w:noProof/>
            <w:webHidden/>
          </w:rPr>
        </w:r>
        <w:r>
          <w:rPr>
            <w:noProof/>
            <w:webHidden/>
          </w:rPr>
          <w:fldChar w:fldCharType="separate"/>
        </w:r>
        <w:r>
          <w:rPr>
            <w:noProof/>
            <w:webHidden/>
          </w:rPr>
          <w:t>7</w:t>
        </w:r>
        <w:r>
          <w:rPr>
            <w:noProof/>
            <w:webHidden/>
          </w:rPr>
          <w:fldChar w:fldCharType="end"/>
        </w:r>
      </w:hyperlink>
    </w:p>
    <w:p w14:paraId="3D46584C" w14:textId="49B50ACC" w:rsidR="00DE011F" w:rsidRDefault="00DE011F">
      <w:pPr>
        <w:pStyle w:val="TM1"/>
        <w:tabs>
          <w:tab w:val="right" w:leader="dot" w:pos="9060"/>
        </w:tabs>
        <w:rPr>
          <w:noProof/>
          <w:kern w:val="2"/>
          <w:sz w:val="24"/>
          <w:szCs w:val="24"/>
          <w:lang w:val="fr-FR" w:eastAsia="fr-FR"/>
          <w14:ligatures w14:val="standardContextual"/>
        </w:rPr>
      </w:pPr>
      <w:hyperlink w:anchor="_Toc240750730" w:history="1">
        <w:r w:rsidRPr="00B51675">
          <w:rPr>
            <w:rStyle w:val="Lienhypertexte"/>
            <w:noProof/>
          </w:rPr>
          <w:t>Article 10 — Vos droits et comment les exercer</w:t>
        </w:r>
        <w:r>
          <w:rPr>
            <w:noProof/>
            <w:webHidden/>
          </w:rPr>
          <w:tab/>
        </w:r>
        <w:r>
          <w:rPr>
            <w:noProof/>
            <w:webHidden/>
          </w:rPr>
          <w:fldChar w:fldCharType="begin"/>
        </w:r>
        <w:r>
          <w:rPr>
            <w:noProof/>
            <w:webHidden/>
          </w:rPr>
          <w:instrText xml:space="preserve"> PAGEREF _Toc240750730 \h </w:instrText>
        </w:r>
        <w:r>
          <w:rPr>
            <w:noProof/>
            <w:webHidden/>
          </w:rPr>
        </w:r>
        <w:r>
          <w:rPr>
            <w:noProof/>
            <w:webHidden/>
          </w:rPr>
          <w:fldChar w:fldCharType="separate"/>
        </w:r>
        <w:r>
          <w:rPr>
            <w:noProof/>
            <w:webHidden/>
          </w:rPr>
          <w:t>7</w:t>
        </w:r>
        <w:r>
          <w:rPr>
            <w:noProof/>
            <w:webHidden/>
          </w:rPr>
          <w:fldChar w:fldCharType="end"/>
        </w:r>
      </w:hyperlink>
    </w:p>
    <w:p w14:paraId="4EB62E7B" w14:textId="6ABBC54C" w:rsidR="00DE011F" w:rsidRDefault="00DE011F">
      <w:pPr>
        <w:pStyle w:val="TM1"/>
        <w:tabs>
          <w:tab w:val="right" w:leader="dot" w:pos="9060"/>
        </w:tabs>
        <w:rPr>
          <w:noProof/>
          <w:kern w:val="2"/>
          <w:sz w:val="24"/>
          <w:szCs w:val="24"/>
          <w:lang w:val="fr-FR" w:eastAsia="fr-FR"/>
          <w14:ligatures w14:val="standardContextual"/>
        </w:rPr>
      </w:pPr>
      <w:hyperlink w:anchor="_Toc240750731" w:history="1">
        <w:r w:rsidRPr="00B51675">
          <w:rPr>
            <w:rStyle w:val="Lienhypertexte"/>
            <w:noProof/>
          </w:rPr>
          <w:t>Article 11 — Mise à jour de la présente politique</w:t>
        </w:r>
        <w:r>
          <w:rPr>
            <w:noProof/>
            <w:webHidden/>
          </w:rPr>
          <w:tab/>
        </w:r>
        <w:r>
          <w:rPr>
            <w:noProof/>
            <w:webHidden/>
          </w:rPr>
          <w:fldChar w:fldCharType="begin"/>
        </w:r>
        <w:r>
          <w:rPr>
            <w:noProof/>
            <w:webHidden/>
          </w:rPr>
          <w:instrText xml:space="preserve"> PAGEREF _Toc240750731 \h </w:instrText>
        </w:r>
        <w:r>
          <w:rPr>
            <w:noProof/>
            <w:webHidden/>
          </w:rPr>
        </w:r>
        <w:r>
          <w:rPr>
            <w:noProof/>
            <w:webHidden/>
          </w:rPr>
          <w:fldChar w:fldCharType="separate"/>
        </w:r>
        <w:r>
          <w:rPr>
            <w:noProof/>
            <w:webHidden/>
          </w:rPr>
          <w:t>8</w:t>
        </w:r>
        <w:r>
          <w:rPr>
            <w:noProof/>
            <w:webHidden/>
          </w:rPr>
          <w:fldChar w:fldCharType="end"/>
        </w:r>
      </w:hyperlink>
    </w:p>
    <w:p w14:paraId="3E21FA7A" w14:textId="7A8A41E1" w:rsidR="00DE011F" w:rsidRDefault="00DE011F">
      <w:pPr>
        <w:pStyle w:val="TM1"/>
        <w:tabs>
          <w:tab w:val="right" w:leader="dot" w:pos="9060"/>
        </w:tabs>
        <w:rPr>
          <w:noProof/>
          <w:kern w:val="2"/>
          <w:sz w:val="24"/>
          <w:szCs w:val="24"/>
          <w:lang w:val="fr-FR" w:eastAsia="fr-FR"/>
          <w14:ligatures w14:val="standardContextual"/>
        </w:rPr>
      </w:pPr>
      <w:hyperlink w:anchor="_Toc240750732" w:history="1">
        <w:r w:rsidRPr="00B51675">
          <w:rPr>
            <w:rStyle w:val="Lienhypertexte"/>
            <w:noProof/>
          </w:rPr>
          <w:t>Annexe 1 — Mention courte à placer sous vos formulaires</w:t>
        </w:r>
        <w:r>
          <w:rPr>
            <w:noProof/>
            <w:webHidden/>
          </w:rPr>
          <w:tab/>
        </w:r>
        <w:r>
          <w:rPr>
            <w:noProof/>
            <w:webHidden/>
          </w:rPr>
          <w:fldChar w:fldCharType="begin"/>
        </w:r>
        <w:r>
          <w:rPr>
            <w:noProof/>
            <w:webHidden/>
          </w:rPr>
          <w:instrText xml:space="preserve"> PAGEREF _Toc240750732 \h </w:instrText>
        </w:r>
        <w:r>
          <w:rPr>
            <w:noProof/>
            <w:webHidden/>
          </w:rPr>
        </w:r>
        <w:r>
          <w:rPr>
            <w:noProof/>
            <w:webHidden/>
          </w:rPr>
          <w:fldChar w:fldCharType="separate"/>
        </w:r>
        <w:r>
          <w:rPr>
            <w:noProof/>
            <w:webHidden/>
          </w:rPr>
          <w:t>9</w:t>
        </w:r>
        <w:r>
          <w:rPr>
            <w:noProof/>
            <w:webHidden/>
          </w:rPr>
          <w:fldChar w:fldCharType="end"/>
        </w:r>
      </w:hyperlink>
    </w:p>
    <w:p w14:paraId="3892F356" w14:textId="2F22F2A6" w:rsidR="00DE011F" w:rsidRDefault="00DE011F">
      <w:pPr>
        <w:pStyle w:val="TM1"/>
        <w:tabs>
          <w:tab w:val="right" w:leader="dot" w:pos="9060"/>
        </w:tabs>
        <w:rPr>
          <w:noProof/>
          <w:kern w:val="2"/>
          <w:sz w:val="24"/>
          <w:szCs w:val="24"/>
          <w:lang w:val="fr-FR" w:eastAsia="fr-FR"/>
          <w14:ligatures w14:val="standardContextual"/>
        </w:rPr>
      </w:pPr>
      <w:hyperlink w:anchor="_Toc240750733" w:history="1">
        <w:r w:rsidRPr="00B51675">
          <w:rPr>
            <w:rStyle w:val="Lienhypertexte"/>
            <w:noProof/>
          </w:rPr>
          <w:t>Annexe 2 — Durées de conservation les plus fréquentes</w:t>
        </w:r>
        <w:r>
          <w:rPr>
            <w:noProof/>
            <w:webHidden/>
          </w:rPr>
          <w:tab/>
        </w:r>
        <w:r>
          <w:rPr>
            <w:noProof/>
            <w:webHidden/>
          </w:rPr>
          <w:fldChar w:fldCharType="begin"/>
        </w:r>
        <w:r>
          <w:rPr>
            <w:noProof/>
            <w:webHidden/>
          </w:rPr>
          <w:instrText xml:space="preserve"> PAGEREF _Toc240750733 \h </w:instrText>
        </w:r>
        <w:r>
          <w:rPr>
            <w:noProof/>
            <w:webHidden/>
          </w:rPr>
        </w:r>
        <w:r>
          <w:rPr>
            <w:noProof/>
            <w:webHidden/>
          </w:rPr>
          <w:fldChar w:fldCharType="separate"/>
        </w:r>
        <w:r>
          <w:rPr>
            <w:noProof/>
            <w:webHidden/>
          </w:rPr>
          <w:t>9</w:t>
        </w:r>
        <w:r>
          <w:rPr>
            <w:noProof/>
            <w:webHidden/>
          </w:rPr>
          <w:fldChar w:fldCharType="end"/>
        </w:r>
      </w:hyperlink>
    </w:p>
    <w:p w14:paraId="788DFBFC" w14:textId="6F040B08" w:rsidR="00DE011F" w:rsidRDefault="00DE011F">
      <w:pPr>
        <w:pStyle w:val="TM1"/>
        <w:tabs>
          <w:tab w:val="right" w:leader="dot" w:pos="9060"/>
        </w:tabs>
        <w:rPr>
          <w:noProof/>
          <w:kern w:val="2"/>
          <w:sz w:val="24"/>
          <w:szCs w:val="24"/>
          <w:lang w:val="fr-FR" w:eastAsia="fr-FR"/>
          <w14:ligatures w14:val="standardContextual"/>
        </w:rPr>
      </w:pPr>
      <w:hyperlink w:anchor="_Toc240750734" w:history="1">
        <w:r w:rsidRPr="00B51675">
          <w:rPr>
            <w:rStyle w:val="Lienhypertexte"/>
            <w:noProof/>
          </w:rPr>
          <w:t>Annexe 3 — Vérification avant publication</w:t>
        </w:r>
        <w:r>
          <w:rPr>
            <w:noProof/>
            <w:webHidden/>
          </w:rPr>
          <w:tab/>
        </w:r>
        <w:r>
          <w:rPr>
            <w:noProof/>
            <w:webHidden/>
          </w:rPr>
          <w:fldChar w:fldCharType="begin"/>
        </w:r>
        <w:r>
          <w:rPr>
            <w:noProof/>
            <w:webHidden/>
          </w:rPr>
          <w:instrText xml:space="preserve"> PAGEREF _Toc240750734 \h </w:instrText>
        </w:r>
        <w:r>
          <w:rPr>
            <w:noProof/>
            <w:webHidden/>
          </w:rPr>
        </w:r>
        <w:r>
          <w:rPr>
            <w:noProof/>
            <w:webHidden/>
          </w:rPr>
          <w:fldChar w:fldCharType="separate"/>
        </w:r>
        <w:r>
          <w:rPr>
            <w:noProof/>
            <w:webHidden/>
          </w:rPr>
          <w:t>9</w:t>
        </w:r>
        <w:r>
          <w:rPr>
            <w:noProof/>
            <w:webHidden/>
          </w:rPr>
          <w:fldChar w:fldCharType="end"/>
        </w:r>
      </w:hyperlink>
    </w:p>
    <w:p w14:paraId="7A08F944" w14:textId="65BE11DA" w:rsidR="00DE011F" w:rsidRDefault="00DE011F">
      <w:pPr>
        <w:pStyle w:val="TM1"/>
        <w:tabs>
          <w:tab w:val="right" w:leader="dot" w:pos="9060"/>
        </w:tabs>
        <w:rPr>
          <w:noProof/>
          <w:kern w:val="2"/>
          <w:sz w:val="24"/>
          <w:szCs w:val="24"/>
          <w:lang w:val="fr-FR" w:eastAsia="fr-FR"/>
          <w14:ligatures w14:val="standardContextual"/>
        </w:rPr>
      </w:pPr>
      <w:hyperlink w:anchor="_Toc240750735" w:history="1">
        <w:r w:rsidRPr="00B51675">
          <w:rPr>
            <w:rStyle w:val="Lienhypertexte"/>
            <w:noProof/>
          </w:rPr>
          <w:t>Pour aller plus loin</w:t>
        </w:r>
        <w:r>
          <w:rPr>
            <w:noProof/>
            <w:webHidden/>
          </w:rPr>
          <w:tab/>
        </w:r>
        <w:r>
          <w:rPr>
            <w:noProof/>
            <w:webHidden/>
          </w:rPr>
          <w:fldChar w:fldCharType="begin"/>
        </w:r>
        <w:r>
          <w:rPr>
            <w:noProof/>
            <w:webHidden/>
          </w:rPr>
          <w:instrText xml:space="preserve"> PAGEREF _Toc240750735 \h </w:instrText>
        </w:r>
        <w:r>
          <w:rPr>
            <w:noProof/>
            <w:webHidden/>
          </w:rPr>
        </w:r>
        <w:r>
          <w:rPr>
            <w:noProof/>
            <w:webHidden/>
          </w:rPr>
          <w:fldChar w:fldCharType="separate"/>
        </w:r>
        <w:r>
          <w:rPr>
            <w:noProof/>
            <w:webHidden/>
          </w:rPr>
          <w:t>12</w:t>
        </w:r>
        <w:r>
          <w:rPr>
            <w:noProof/>
            <w:webHidden/>
          </w:rPr>
          <w:fldChar w:fldCharType="end"/>
        </w:r>
      </w:hyperlink>
    </w:p>
    <w:p w14:paraId="236B8107" w14:textId="454F9652" w:rsidR="00275E50" w:rsidRDefault="005C1DB5">
      <w:r>
        <w:fldChar w:fldCharType="end"/>
      </w:r>
    </w:p>
    <w:p w14:paraId="6E41A436" w14:textId="77777777" w:rsidR="00275E50" w:rsidRDefault="005C1DB5">
      <w:r>
        <w:br w:type="page"/>
      </w:r>
    </w:p>
    <w:p w14:paraId="67458E12" w14:textId="77777777" w:rsidR="00275E50" w:rsidRDefault="005C1DB5">
      <w:pPr>
        <w:pStyle w:val="Titre1"/>
      </w:pPr>
      <w:bookmarkStart w:id="0" w:name="_Toc240750720"/>
      <w:r>
        <w:lastRenderedPageBreak/>
        <w:t>Mode d'emploi</w:t>
      </w:r>
      <w:bookmarkEnd w:id="0"/>
    </w:p>
    <w:p w14:paraId="72683C73" w14:textId="77777777" w:rsidR="00275E50" w:rsidRDefault="005C1DB5">
      <w:r>
        <w:t>Cette page est celle que votre site publie sous le lien « Protection des données personnelles », en pied de site. Elle répond à l'obligation d'information des articles 12 à 14 du règlement (UE) 2016/679, dit RGPD, complété en droit français par la loi n° 78-17 du 6 janvier 1978.</w:t>
      </w:r>
    </w:p>
    <w:p w14:paraId="23E407E8" w14:textId="77777777" w:rsidR="00275E50" w:rsidRDefault="005C1DB5">
      <w:r>
        <w:t>Le modèle se complète en quatre passes.</w:t>
      </w:r>
    </w:p>
    <w:p w14:paraId="7E101A22" w14:textId="77777777" w:rsidR="00275E50" w:rsidRDefault="005C1DB5">
      <w:r>
        <w:rPr>
          <w:b/>
        </w:rPr>
        <w:t>1. Sortez votre registre des traitements.</w:t>
      </w:r>
      <w:r>
        <w:t xml:space="preserve"> Cette page en est la version publique. Sans registre, vous écrirez des promesses au lieu de décrire des pratiques. Le registre est prévu par l'article 30 du RGPD et se tient dans un simple tableau.</w:t>
      </w:r>
    </w:p>
    <w:p w14:paraId="4AC775CC" w14:textId="77777777" w:rsidR="00275E50" w:rsidRDefault="005C1DB5">
      <w:r>
        <w:rPr>
          <w:b/>
        </w:rPr>
        <w:t>2. Gardez les blocs qui vous concernent.</w:t>
      </w:r>
      <w:r>
        <w:t xml:space="preserve"> Chaque article porte une étiquette.</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320"/>
      </w:tblGrid>
      <w:tr w:rsidR="00275E50" w14:paraId="5655EBFD" w14:textId="77777777">
        <w:tc>
          <w:tcPr>
            <w:tcW w:w="4320" w:type="dxa"/>
          </w:tcPr>
          <w:p w14:paraId="60FEFF3B" w14:textId="77777777" w:rsidR="00275E50" w:rsidRDefault="005C1DB5">
            <w:r>
              <w:rPr>
                <w:b/>
              </w:rPr>
              <w:t>Étiquette</w:t>
            </w:r>
          </w:p>
        </w:tc>
        <w:tc>
          <w:tcPr>
            <w:tcW w:w="4320" w:type="dxa"/>
          </w:tcPr>
          <w:p w14:paraId="31925865" w14:textId="77777777" w:rsidR="00275E50" w:rsidRDefault="005C1DB5">
            <w:r>
              <w:rPr>
                <w:b/>
              </w:rPr>
              <w:t>Signification</w:t>
            </w:r>
          </w:p>
        </w:tc>
      </w:tr>
      <w:tr w:rsidR="00275E50" w14:paraId="21018B25" w14:textId="77777777">
        <w:tc>
          <w:tcPr>
            <w:tcW w:w="4320" w:type="dxa"/>
          </w:tcPr>
          <w:p w14:paraId="394B25D2" w14:textId="77777777" w:rsidR="00275E50" w:rsidRDefault="005C1DB5">
            <w:r>
              <w:rPr>
                <w:b/>
              </w:rPr>
              <w:t>[TOUJOURS]</w:t>
            </w:r>
          </w:p>
        </w:tc>
        <w:tc>
          <w:tcPr>
            <w:tcW w:w="4320" w:type="dxa"/>
          </w:tcPr>
          <w:p w14:paraId="12F6CC1F" w14:textId="77777777" w:rsidR="00275E50" w:rsidRDefault="005C1DB5">
            <w:r>
              <w:t>Article à conserver dans tous les cas.</w:t>
            </w:r>
          </w:p>
        </w:tc>
      </w:tr>
      <w:tr w:rsidR="00275E50" w14:paraId="0C50D7EC" w14:textId="77777777">
        <w:tc>
          <w:tcPr>
            <w:tcW w:w="4320" w:type="dxa"/>
          </w:tcPr>
          <w:p w14:paraId="5343C1AA" w14:textId="77777777" w:rsidR="00275E50" w:rsidRDefault="005C1DB5">
            <w:r>
              <w:rPr>
                <w:b/>
              </w:rPr>
              <w:t>[SI CONCERNÉ]</w:t>
            </w:r>
          </w:p>
        </w:tc>
        <w:tc>
          <w:tcPr>
            <w:tcW w:w="4320" w:type="dxa"/>
          </w:tcPr>
          <w:p w14:paraId="69696B93" w14:textId="77777777" w:rsidR="00275E50" w:rsidRDefault="005C1DB5">
            <w:r>
              <w:t>Article à conserver seulement si la situation décrite existe chez vous. Sinon, supprimez-le entièrement.</w:t>
            </w:r>
          </w:p>
        </w:tc>
      </w:tr>
    </w:tbl>
    <w:p w14:paraId="14783355" w14:textId="77777777" w:rsidR="00275E50" w:rsidRDefault="00275E50"/>
    <w:p w14:paraId="6255F900" w14:textId="77777777" w:rsidR="00275E50" w:rsidRDefault="005C1DB5">
      <w:r>
        <w:rPr>
          <w:b/>
        </w:rPr>
        <w:t>3. Remplacez tout ce qui est entre crochets.</w:t>
      </w:r>
      <w:r>
        <w:t xml:space="preserve"> Les zones `[EN MAJUSCULES ENTRE CROCHETS]` sont des champs à compléter. Relisez le document en cherchant le caractère `[` : s'il en reste un, la page n'est pas prête.</w:t>
      </w:r>
    </w:p>
    <w:p w14:paraId="173E6CE3" w14:textId="77777777" w:rsidR="00275E50" w:rsidRDefault="005C1DB5">
      <w:r>
        <w:rPr>
          <w:b/>
        </w:rPr>
        <w:t>4. Supprimez les encadrés de commentaire.</w:t>
      </w:r>
      <w:r>
        <w:t xml:space="preserve"> Les paragraphes précédés de </w:t>
      </w:r>
      <w:r>
        <w:rPr>
          <w:i/>
        </w:rPr>
        <w:t>« Commentaire »</w:t>
      </w:r>
      <w:r>
        <w:t xml:space="preserve"> sont des explications à votre intention. Ils ne font pas partie de la politique et doivent disparaître de la version publiée.</w:t>
      </w:r>
    </w:p>
    <w:p w14:paraId="50E40BEB" w14:textId="77777777" w:rsidR="00275E50" w:rsidRDefault="005C1DB5">
      <w:r>
        <w:br w:type="page"/>
      </w:r>
    </w:p>
    <w:p w14:paraId="57AA0CD6" w14:textId="77777777" w:rsidR="00275E50" w:rsidRDefault="005C1DB5">
      <w:pPr>
        <w:pStyle w:val="Titre1"/>
      </w:pPr>
      <w:bookmarkStart w:id="1" w:name="_Toc240750721"/>
      <w:r>
        <w:lastRenderedPageBreak/>
        <w:t>Article 1 — Qui est responsable de vos données</w:t>
      </w:r>
      <w:bookmarkEnd w:id="1"/>
    </w:p>
    <w:p w14:paraId="31BB5F1C" w14:textId="77777777" w:rsidR="00275E50" w:rsidRDefault="005C1DB5">
      <w:r>
        <w:rPr>
          <w:b/>
        </w:rPr>
        <w:t>[TOUJOURS]</w:t>
      </w:r>
    </w:p>
    <w:p w14:paraId="7C3C8830" w14:textId="77777777" w:rsidR="00275E50" w:rsidRDefault="005C1DB5">
      <w:r>
        <w:t>Le responsable du traitement de vos données personnelles est :</w:t>
      </w:r>
    </w:p>
    <w:p w14:paraId="3941A388" w14:textId="77777777" w:rsidR="00275E50" w:rsidRDefault="005C1DB5">
      <w:pPr>
        <w:pStyle w:val="Listepuces"/>
      </w:pPr>
      <w:r>
        <w:rPr>
          <w:b/>
        </w:rPr>
        <w:t>Dénomination sociale</w:t>
      </w:r>
      <w:r>
        <w:t xml:space="preserve"> : [DÉNOMINATION SOCIALE]</w:t>
      </w:r>
    </w:p>
    <w:p w14:paraId="262B6941" w14:textId="77777777" w:rsidR="00275E50" w:rsidRDefault="005C1DB5">
      <w:pPr>
        <w:pStyle w:val="Listepuces"/>
      </w:pPr>
      <w:r>
        <w:rPr>
          <w:b/>
        </w:rPr>
        <w:t>Forme juridique</w:t>
      </w:r>
      <w:r>
        <w:t xml:space="preserve"> : [FORME JURIDIQUE]</w:t>
      </w:r>
    </w:p>
    <w:p w14:paraId="6A71BC13" w14:textId="77777777" w:rsidR="00275E50" w:rsidRDefault="005C1DB5">
      <w:pPr>
        <w:pStyle w:val="Listepuces"/>
      </w:pPr>
      <w:r>
        <w:rPr>
          <w:b/>
        </w:rPr>
        <w:t>Siège social</w:t>
      </w:r>
      <w:r>
        <w:t xml:space="preserve"> : [ADRESSE COMPLÈTE DU SIÈGE]</w:t>
      </w:r>
    </w:p>
    <w:p w14:paraId="28492076" w14:textId="77777777" w:rsidR="00275E50" w:rsidRDefault="005C1DB5">
      <w:pPr>
        <w:pStyle w:val="Listepuces"/>
      </w:pPr>
      <w:r>
        <w:rPr>
          <w:b/>
        </w:rPr>
        <w:t>Immatriculation</w:t>
      </w:r>
      <w:r>
        <w:t xml:space="preserve"> : SIRET [NUMÉRO SIRET]</w:t>
      </w:r>
    </w:p>
    <w:p w14:paraId="186F1680" w14:textId="77777777" w:rsidR="00275E50" w:rsidRDefault="005C1DB5">
      <w:pPr>
        <w:pStyle w:val="Listepuces"/>
      </w:pPr>
      <w:r>
        <w:rPr>
          <w:b/>
        </w:rPr>
        <w:t>Représentant légal</w:t>
      </w:r>
      <w:r>
        <w:t xml:space="preserve"> : [NOM DU REPRÉSENTANT LÉGAL]</w:t>
      </w:r>
    </w:p>
    <w:p w14:paraId="78BEF8D9" w14:textId="77777777" w:rsidR="00275E50" w:rsidRDefault="005C1DB5">
      <w:pPr>
        <w:pStyle w:val="Listepuces"/>
      </w:pPr>
      <w:r>
        <w:rPr>
          <w:b/>
        </w:rPr>
        <w:t>Contact pour toute question relative à vos données</w:t>
      </w:r>
      <w:r>
        <w:t xml:space="preserve"> : [ADRESSE DE CONTACT]</w:t>
      </w:r>
    </w:p>
    <w:p w14:paraId="515DA08E" w14:textId="77777777" w:rsidR="00275E50" w:rsidRDefault="005C1DB5">
      <w:pPr>
        <w:pStyle w:val="Listepuces"/>
      </w:pPr>
      <w:r>
        <w:t>[SI UN DÉLÉGUÉ À LA PROTECTION DES DONNÉES A ÉTÉ DÉSIGNÉ : coordonnées du délégué]</w:t>
      </w:r>
    </w:p>
    <w:p w14:paraId="0FE54E04" w14:textId="77777777" w:rsidR="00275E50" w:rsidRDefault="005C1DB5">
      <w:pPr>
        <w:pStyle w:val="Citation"/>
      </w:pPr>
      <w:r>
        <w:t>Commentaire — L'article 13 du RGPD impose d'indiquer l'identité et les coordonnées du responsable du traitement, ainsi que celles du délégué à la protection des données lorsqu'il en existe un. La désignation d'un délégué n'est obligatoire que dans les cas prévus à l'article 37 du règlement, ce qui concerne rarement une TPE. Si vous n'en avez pas, n'inventez pas la ligne : indiquez une adresse de contact réellement relevée.</w:t>
      </w:r>
    </w:p>
    <w:p w14:paraId="6AEEAE8A" w14:textId="77777777" w:rsidR="00275E50" w:rsidRDefault="005C1DB5">
      <w:pPr>
        <w:pStyle w:val="Titre1"/>
      </w:pPr>
      <w:bookmarkStart w:id="2" w:name="_Toc240750722"/>
      <w:r>
        <w:t>Article 2 — Quelles données, pourquoi, sur quelle base et pour combien de temps</w:t>
      </w:r>
      <w:bookmarkEnd w:id="2"/>
    </w:p>
    <w:p w14:paraId="61AAE216" w14:textId="77777777" w:rsidR="00275E50" w:rsidRDefault="005C1DB5">
      <w:r>
        <w:rPr>
          <w:b/>
        </w:rPr>
        <w:t>[TOUJOURS]</w:t>
      </w:r>
    </w:p>
    <w:p w14:paraId="73B04CDE" w14:textId="77777777" w:rsidR="00275E50" w:rsidRDefault="005C1DB5">
      <w:r>
        <w:t>Nous ne collectons que les données nécessaires à chaque finalité.</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160"/>
      </w:tblGrid>
      <w:tr w:rsidR="00275E50" w14:paraId="13AEF2EB" w14:textId="77777777">
        <w:tc>
          <w:tcPr>
            <w:tcW w:w="2160" w:type="dxa"/>
          </w:tcPr>
          <w:p w14:paraId="4D81C98C" w14:textId="77777777" w:rsidR="00275E50" w:rsidRDefault="005C1DB5">
            <w:r>
              <w:rPr>
                <w:b/>
              </w:rPr>
              <w:t>Finalité</w:t>
            </w:r>
          </w:p>
        </w:tc>
        <w:tc>
          <w:tcPr>
            <w:tcW w:w="2160" w:type="dxa"/>
          </w:tcPr>
          <w:p w14:paraId="071DE517" w14:textId="77777777" w:rsidR="00275E50" w:rsidRDefault="005C1DB5">
            <w:r>
              <w:rPr>
                <w:b/>
              </w:rPr>
              <w:t>Données collectées</w:t>
            </w:r>
          </w:p>
        </w:tc>
        <w:tc>
          <w:tcPr>
            <w:tcW w:w="2160" w:type="dxa"/>
          </w:tcPr>
          <w:p w14:paraId="20EA660B" w14:textId="77777777" w:rsidR="00275E50" w:rsidRDefault="005C1DB5">
            <w:r>
              <w:rPr>
                <w:b/>
              </w:rPr>
              <w:t>Base légale</w:t>
            </w:r>
          </w:p>
        </w:tc>
        <w:tc>
          <w:tcPr>
            <w:tcW w:w="2160" w:type="dxa"/>
          </w:tcPr>
          <w:p w14:paraId="5B5980CC" w14:textId="77777777" w:rsidR="00275E50" w:rsidRDefault="005C1DB5">
            <w:r>
              <w:rPr>
                <w:b/>
              </w:rPr>
              <w:t>Durée de conservation</w:t>
            </w:r>
          </w:p>
        </w:tc>
      </w:tr>
      <w:tr w:rsidR="00275E50" w14:paraId="6AE32744" w14:textId="77777777">
        <w:tc>
          <w:tcPr>
            <w:tcW w:w="2160" w:type="dxa"/>
          </w:tcPr>
          <w:p w14:paraId="39A9EEEC" w14:textId="77777777" w:rsidR="00275E50" w:rsidRDefault="005C1DB5">
            <w:r>
              <w:t>[Répondre à vos demandes de contact]</w:t>
            </w:r>
          </w:p>
        </w:tc>
        <w:tc>
          <w:tcPr>
            <w:tcW w:w="2160" w:type="dxa"/>
          </w:tcPr>
          <w:p w14:paraId="473FAD80" w14:textId="77777777" w:rsidR="00275E50" w:rsidRDefault="005C1DB5">
            <w:r>
              <w:t>[Nom, prénom, courriel, téléphone, entreprise, message]</w:t>
            </w:r>
          </w:p>
        </w:tc>
        <w:tc>
          <w:tcPr>
            <w:tcW w:w="2160" w:type="dxa"/>
          </w:tcPr>
          <w:p w14:paraId="70EFD233" w14:textId="77777777" w:rsidR="00275E50" w:rsidRDefault="005C1DB5">
            <w:r>
              <w:t>[Intérêt légitime à échanger avec nos prospects]</w:t>
            </w:r>
          </w:p>
        </w:tc>
        <w:tc>
          <w:tcPr>
            <w:tcW w:w="2160" w:type="dxa"/>
          </w:tcPr>
          <w:p w14:paraId="3B5FF267" w14:textId="77777777" w:rsidR="00275E50" w:rsidRDefault="005C1DB5">
            <w:r>
              <w:t>[3 ans à compter du dernier échange]</w:t>
            </w:r>
          </w:p>
        </w:tc>
      </w:tr>
      <w:tr w:rsidR="00275E50" w14:paraId="0AE1B07C" w14:textId="77777777">
        <w:tc>
          <w:tcPr>
            <w:tcW w:w="2160" w:type="dxa"/>
          </w:tcPr>
          <w:p w14:paraId="27665158" w14:textId="77777777" w:rsidR="00275E50" w:rsidRDefault="005C1DB5">
            <w:r>
              <w:t>[Gérer la relation client et exécuter nos prestations]</w:t>
            </w:r>
          </w:p>
        </w:tc>
        <w:tc>
          <w:tcPr>
            <w:tcW w:w="2160" w:type="dxa"/>
          </w:tcPr>
          <w:p w14:paraId="1B4B5757" w14:textId="77777777" w:rsidR="00275E50" w:rsidRDefault="005C1DB5">
            <w:r>
              <w:t>[Identité, coordonnées, entreprise, éléments de la commande]</w:t>
            </w:r>
          </w:p>
        </w:tc>
        <w:tc>
          <w:tcPr>
            <w:tcW w:w="2160" w:type="dxa"/>
          </w:tcPr>
          <w:p w14:paraId="34626B30" w14:textId="77777777" w:rsidR="00275E50" w:rsidRDefault="005C1DB5">
            <w:r>
              <w:t>[Exécution du contrat]</w:t>
            </w:r>
          </w:p>
        </w:tc>
        <w:tc>
          <w:tcPr>
            <w:tcW w:w="2160" w:type="dxa"/>
          </w:tcPr>
          <w:p w14:paraId="3EB6EE53" w14:textId="77777777" w:rsidR="00275E50" w:rsidRDefault="005C1DB5">
            <w:r>
              <w:t>[Durée de la relation, puis archivage 5 ans]</w:t>
            </w:r>
          </w:p>
        </w:tc>
      </w:tr>
      <w:tr w:rsidR="00275E50" w14:paraId="2B4D2185" w14:textId="77777777">
        <w:tc>
          <w:tcPr>
            <w:tcW w:w="2160" w:type="dxa"/>
          </w:tcPr>
          <w:p w14:paraId="0F3C3FB8" w14:textId="77777777" w:rsidR="00275E50" w:rsidRDefault="005C1DB5">
            <w:r>
              <w:t>[Établir les factures et tenir la comptabilité]</w:t>
            </w:r>
          </w:p>
        </w:tc>
        <w:tc>
          <w:tcPr>
            <w:tcW w:w="2160" w:type="dxa"/>
          </w:tcPr>
          <w:p w14:paraId="156531F0" w14:textId="77777777" w:rsidR="00275E50" w:rsidRDefault="005C1DB5">
            <w:r>
              <w:t>[Identité, coordonnées de facturation, montants]</w:t>
            </w:r>
          </w:p>
        </w:tc>
        <w:tc>
          <w:tcPr>
            <w:tcW w:w="2160" w:type="dxa"/>
          </w:tcPr>
          <w:p w14:paraId="66399196" w14:textId="77777777" w:rsidR="00275E50" w:rsidRDefault="005C1DB5">
            <w:r>
              <w:t>[Obligation légale]</w:t>
            </w:r>
          </w:p>
        </w:tc>
        <w:tc>
          <w:tcPr>
            <w:tcW w:w="2160" w:type="dxa"/>
          </w:tcPr>
          <w:p w14:paraId="499319AF" w14:textId="77777777" w:rsidR="00275E50" w:rsidRDefault="005C1DB5">
            <w:r>
              <w:t>[10 ans, article L123-22 du Code de commerce]</w:t>
            </w:r>
          </w:p>
        </w:tc>
      </w:tr>
      <w:tr w:rsidR="00275E50" w14:paraId="7AC42BBE" w14:textId="77777777">
        <w:tc>
          <w:tcPr>
            <w:tcW w:w="2160" w:type="dxa"/>
          </w:tcPr>
          <w:p w14:paraId="490BC814" w14:textId="77777777" w:rsidR="00275E50" w:rsidRDefault="005C1DB5">
            <w:r>
              <w:t>[Envoyer notre lettre d'information]</w:t>
            </w:r>
          </w:p>
        </w:tc>
        <w:tc>
          <w:tcPr>
            <w:tcW w:w="2160" w:type="dxa"/>
          </w:tcPr>
          <w:p w14:paraId="64077C28" w14:textId="77777777" w:rsidR="00275E50" w:rsidRDefault="005C1DB5">
            <w:r>
              <w:t>[Courriel, prénom]</w:t>
            </w:r>
          </w:p>
        </w:tc>
        <w:tc>
          <w:tcPr>
            <w:tcW w:w="2160" w:type="dxa"/>
          </w:tcPr>
          <w:p w14:paraId="0E330305" w14:textId="77777777" w:rsidR="00275E50" w:rsidRDefault="005C1DB5">
            <w:r>
              <w:t>[Consentement]</w:t>
            </w:r>
          </w:p>
        </w:tc>
        <w:tc>
          <w:tcPr>
            <w:tcW w:w="2160" w:type="dxa"/>
          </w:tcPr>
          <w:p w14:paraId="56078D4A" w14:textId="77777777" w:rsidR="00275E50" w:rsidRDefault="005C1DB5">
            <w:r>
              <w:t xml:space="preserve">[Jusqu'au retrait du consentement, et au plus 3 ans sans </w:t>
            </w:r>
            <w:r>
              <w:lastRenderedPageBreak/>
              <w:t>interaction]</w:t>
            </w:r>
          </w:p>
        </w:tc>
      </w:tr>
      <w:tr w:rsidR="00275E50" w14:paraId="0E6DCFF4" w14:textId="77777777">
        <w:tc>
          <w:tcPr>
            <w:tcW w:w="2160" w:type="dxa"/>
          </w:tcPr>
          <w:p w14:paraId="52CF0C63" w14:textId="77777777" w:rsidR="00275E50" w:rsidRDefault="005C1DB5">
            <w:r>
              <w:lastRenderedPageBreak/>
              <w:t>[AJOUTER UNE LIGNE PAR TRAITEMENT]</w:t>
            </w:r>
          </w:p>
        </w:tc>
        <w:tc>
          <w:tcPr>
            <w:tcW w:w="2160" w:type="dxa"/>
          </w:tcPr>
          <w:p w14:paraId="6C1B0F40" w14:textId="77777777" w:rsidR="00275E50" w:rsidRDefault="005C1DB5">
            <w:r>
              <w:t>[DONNÉES]</w:t>
            </w:r>
          </w:p>
        </w:tc>
        <w:tc>
          <w:tcPr>
            <w:tcW w:w="2160" w:type="dxa"/>
          </w:tcPr>
          <w:p w14:paraId="6524E98F" w14:textId="77777777" w:rsidR="00275E50" w:rsidRDefault="005C1DB5">
            <w:r>
              <w:t>[BASE LÉGALE]</w:t>
            </w:r>
          </w:p>
        </w:tc>
        <w:tc>
          <w:tcPr>
            <w:tcW w:w="2160" w:type="dxa"/>
          </w:tcPr>
          <w:p w14:paraId="5420EE96" w14:textId="77777777" w:rsidR="00275E50" w:rsidRDefault="005C1DB5">
            <w:r>
              <w:t>[DURÉE]</w:t>
            </w:r>
          </w:p>
        </w:tc>
      </w:tr>
    </w:tbl>
    <w:p w14:paraId="25CF86DA" w14:textId="77777777" w:rsidR="00275E50" w:rsidRDefault="00275E50"/>
    <w:p w14:paraId="2575306A" w14:textId="77777777" w:rsidR="00275E50" w:rsidRDefault="005C1DB5">
      <w:r>
        <w:t xml:space="preserve">Nous ne collectons </w:t>
      </w:r>
      <w:r>
        <w:rPr>
          <w:b/>
        </w:rPr>
        <w:t>aucune donnée bancaire</w:t>
      </w:r>
      <w:r>
        <w:t xml:space="preserve"> sur ce site. [SUPPRIMER CETTE PHRASE SI VOUS ENCAISSEZ EN LIGNE, ET DÉCRIRE ALORS LE PRESTATAIRE DE PAIEMENT UTILISÉ.]</w:t>
      </w:r>
    </w:p>
    <w:p w14:paraId="1BCF1678" w14:textId="77777777" w:rsidR="00275E50" w:rsidRDefault="005C1DB5">
      <w:pPr>
        <w:pStyle w:val="Citation"/>
      </w:pPr>
      <w:r>
        <w:t>Commentaire — Les quatre colonnes reprennent exactement ce que demande l'article 13 : la finalité, la base juridique, les catégories de données et la durée de conservation ou, à défaut, les critères qui permettent de la déterminer. Une ligne par traitement. Les lignes ci-dessus sont des exemples : remplacez-les par vos traitements réels, tels qu'ils figurent dans votre registre.</w:t>
      </w:r>
    </w:p>
    <w:p w14:paraId="729DC9C4" w14:textId="77777777" w:rsidR="00275E50" w:rsidRDefault="005C1DB5">
      <w:pPr>
        <w:pStyle w:val="Citation"/>
      </w:pPr>
      <w:r>
        <w:t>Commentaire sur le choix de la base légale — l'article 6 du RGPD en prévoit six, dont quatre sont utiles à une petite structure : l'exécution du contrat pour tout ce qui relève de la relation client, l'obligation légale pour la comptabilité et les obligations sociales, l'intérêt légitime pour la prospection entre professionnels et la sécurité, le consentement pour ce qui ne relève d'aucune des trois, typiquement la lettre d'information. Le consentement n'est pas la base par défaut : c'est la plus fragile, p</w:t>
      </w:r>
      <w:r>
        <w:t>uisque la personne peut le retirer à tout moment. Lorsque vous invoquez l'intérêt légitime, l'article 13 vous impose de préciser lequel.</w:t>
      </w:r>
    </w:p>
    <w:p w14:paraId="2A524BAE" w14:textId="77777777" w:rsidR="00275E50" w:rsidRDefault="005C1DB5">
      <w:pPr>
        <w:pStyle w:val="Citation"/>
      </w:pPr>
      <w:r>
        <w:t>Commentaire sur les durées — écrivez des nombres. La formule « le temps nécessaire » n'informe personne et ne vous protège pas. Trois ans après le dernier contact est la durée usuellement retenue en prospection, et la conservation des pièces comptables est fixée à dix ans par le Code de commerce.</w:t>
      </w:r>
    </w:p>
    <w:p w14:paraId="322E2635" w14:textId="77777777" w:rsidR="00275E50" w:rsidRDefault="005C1DB5">
      <w:pPr>
        <w:pStyle w:val="Titre1"/>
      </w:pPr>
      <w:bookmarkStart w:id="3" w:name="_Toc240750723"/>
      <w:r>
        <w:t>Article 3 — Ce qui est obligatoire et ce qui est facultatif</w:t>
      </w:r>
      <w:bookmarkEnd w:id="3"/>
    </w:p>
    <w:p w14:paraId="2F7C8A7C" w14:textId="77777777" w:rsidR="00275E50" w:rsidRDefault="005C1DB5">
      <w:r>
        <w:rPr>
          <w:b/>
        </w:rPr>
        <w:t>[TOUJOURS]</w:t>
      </w:r>
    </w:p>
    <w:p w14:paraId="57D9789C" w14:textId="77777777" w:rsidR="00275E50" w:rsidRDefault="005C1DB5">
      <w:r>
        <w:t>Sur nos formulaires, les champs marqués d'un astérisque sont nécessaires pour traiter votre demande : [PRÉCISER LESQUELS, PAR EXEMPLE NOM ET ADRESSE ÉLECTRONIQUE]. À défaut, nous ne serons pas en mesure d'y répondre.</w:t>
      </w:r>
    </w:p>
    <w:p w14:paraId="4CF4D00A" w14:textId="77777777" w:rsidR="00275E50" w:rsidRDefault="005C1DB5">
      <w:r>
        <w:t>Les autres champs sont facultatifs. Les renseigner nous aide à mieux vous répondre, mais ne conditionne rien.</w:t>
      </w:r>
    </w:p>
    <w:p w14:paraId="66DDE187" w14:textId="77777777" w:rsidR="00275E50" w:rsidRDefault="005C1DB5">
      <w:pPr>
        <w:pStyle w:val="Citation"/>
      </w:pPr>
      <w:r>
        <w:t>Commentaire — Information exigée par l'article 13.2 e) du RGPD : la personne doit savoir si la fourniture des données a un caractère réglementaire ou contractuel, si elle conditionne la conclusion d'un contrat et ce qui se passe si elle refuse. L'astérisque sur le formulaire ne suffit pas à le dire.</w:t>
      </w:r>
    </w:p>
    <w:p w14:paraId="6921E656" w14:textId="77777777" w:rsidR="00275E50" w:rsidRDefault="005C1DB5">
      <w:pPr>
        <w:pStyle w:val="Titre1"/>
      </w:pPr>
      <w:bookmarkStart w:id="4" w:name="_Toc240750724"/>
      <w:r>
        <w:t>Article 4 — Qui a accès à vos données</w:t>
      </w:r>
      <w:bookmarkEnd w:id="4"/>
    </w:p>
    <w:p w14:paraId="548E5977" w14:textId="77777777" w:rsidR="00275E50" w:rsidRDefault="005C1DB5">
      <w:r>
        <w:rPr>
          <w:b/>
        </w:rPr>
        <w:t>[TOUJOURS]</w:t>
      </w:r>
    </w:p>
    <w:p w14:paraId="740B1D78" w14:textId="77777777" w:rsidR="00275E50" w:rsidRDefault="005C1DB5">
      <w:r>
        <w:lastRenderedPageBreak/>
        <w:t>Vos données sont traitées par [DÉNOMINATION SOCIALE] et ne sont ni vendues, ni louées, ni cédées à des tiers à des fins commerciales.</w:t>
      </w:r>
    </w:p>
    <w:p w14:paraId="69766C5E" w14:textId="77777777" w:rsidR="00275E50" w:rsidRDefault="005C1DB5">
      <w:r>
        <w:t>Elles peuvent être communiquées, dans la stricte limite de ce qui est nécessaire, aux destinataires suivants :</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320"/>
      </w:tblGrid>
      <w:tr w:rsidR="00275E50" w14:paraId="3C797B60" w14:textId="77777777">
        <w:tc>
          <w:tcPr>
            <w:tcW w:w="4320" w:type="dxa"/>
          </w:tcPr>
          <w:p w14:paraId="7F284203" w14:textId="77777777" w:rsidR="00275E50" w:rsidRDefault="005C1DB5">
            <w:r>
              <w:rPr>
                <w:b/>
              </w:rPr>
              <w:t>Destinataire</w:t>
            </w:r>
          </w:p>
        </w:tc>
        <w:tc>
          <w:tcPr>
            <w:tcW w:w="4320" w:type="dxa"/>
          </w:tcPr>
          <w:p w14:paraId="4679748F" w14:textId="77777777" w:rsidR="00275E50" w:rsidRDefault="005C1DB5">
            <w:r>
              <w:rPr>
                <w:b/>
              </w:rPr>
              <w:t>À quel titre</w:t>
            </w:r>
          </w:p>
        </w:tc>
      </w:tr>
      <w:tr w:rsidR="00275E50" w14:paraId="5E4150B8" w14:textId="77777777">
        <w:tc>
          <w:tcPr>
            <w:tcW w:w="4320" w:type="dxa"/>
          </w:tcPr>
          <w:p w14:paraId="1B7EDB28" w14:textId="77777777" w:rsidR="00275E50" w:rsidRDefault="005C1DB5">
            <w:r>
              <w:t>[NOM DE L'HÉBERGEUR]</w:t>
            </w:r>
          </w:p>
        </w:tc>
        <w:tc>
          <w:tcPr>
            <w:tcW w:w="4320" w:type="dxa"/>
          </w:tcPr>
          <w:p w14:paraId="6CAA59BB" w14:textId="77777777" w:rsidR="00275E50" w:rsidRDefault="005C1DB5">
            <w:r>
              <w:t>[Hébergement du site internet]</w:t>
            </w:r>
          </w:p>
        </w:tc>
      </w:tr>
      <w:tr w:rsidR="00275E50" w14:paraId="3410CF1A" w14:textId="77777777">
        <w:tc>
          <w:tcPr>
            <w:tcW w:w="4320" w:type="dxa"/>
          </w:tcPr>
          <w:p w14:paraId="0AC2915E" w14:textId="77777777" w:rsidR="00275E50" w:rsidRDefault="005C1DB5">
            <w:r>
              <w:t>[NOM DE L'OUTIL D'EMAILING]</w:t>
            </w:r>
          </w:p>
        </w:tc>
        <w:tc>
          <w:tcPr>
            <w:tcW w:w="4320" w:type="dxa"/>
          </w:tcPr>
          <w:p w14:paraId="654F738D" w14:textId="77777777" w:rsidR="00275E50" w:rsidRDefault="005C1DB5">
            <w:r>
              <w:t>[Envoi de la lettre d'information]</w:t>
            </w:r>
          </w:p>
        </w:tc>
      </w:tr>
      <w:tr w:rsidR="00275E50" w14:paraId="632C0931" w14:textId="77777777">
        <w:tc>
          <w:tcPr>
            <w:tcW w:w="4320" w:type="dxa"/>
          </w:tcPr>
          <w:p w14:paraId="03E5DAFC" w14:textId="77777777" w:rsidR="00275E50" w:rsidRDefault="005C1DB5">
            <w:r>
              <w:t>[NOM DU CABINET COMPTABLE]</w:t>
            </w:r>
          </w:p>
        </w:tc>
        <w:tc>
          <w:tcPr>
            <w:tcW w:w="4320" w:type="dxa"/>
          </w:tcPr>
          <w:p w14:paraId="240EB46A" w14:textId="77777777" w:rsidR="00275E50" w:rsidRDefault="005C1DB5">
            <w:r>
              <w:t>[Tenue de la comptabilité]</w:t>
            </w:r>
          </w:p>
        </w:tc>
      </w:tr>
      <w:tr w:rsidR="00275E50" w14:paraId="198D96B0" w14:textId="77777777">
        <w:tc>
          <w:tcPr>
            <w:tcW w:w="4320" w:type="dxa"/>
          </w:tcPr>
          <w:p w14:paraId="2B698FF8" w14:textId="77777777" w:rsidR="00275E50" w:rsidRDefault="005C1DB5">
            <w:r>
              <w:t>[NOM DU CRM OU DE L'OUTIL DE GESTION]</w:t>
            </w:r>
          </w:p>
        </w:tc>
        <w:tc>
          <w:tcPr>
            <w:tcW w:w="4320" w:type="dxa"/>
          </w:tcPr>
          <w:p w14:paraId="0BC4D78B" w14:textId="77777777" w:rsidR="00275E50" w:rsidRDefault="005C1DB5">
            <w:r>
              <w:t>[Suivi de la relation client]</w:t>
            </w:r>
          </w:p>
        </w:tc>
      </w:tr>
      <w:tr w:rsidR="00275E50" w14:paraId="5F9B9135" w14:textId="77777777">
        <w:tc>
          <w:tcPr>
            <w:tcW w:w="4320" w:type="dxa"/>
          </w:tcPr>
          <w:p w14:paraId="67DA9156" w14:textId="77777777" w:rsidR="00275E50" w:rsidRDefault="005C1DB5">
            <w:r>
              <w:t>[AUTRE PRESTATAIRE]</w:t>
            </w:r>
          </w:p>
        </w:tc>
        <w:tc>
          <w:tcPr>
            <w:tcW w:w="4320" w:type="dxa"/>
          </w:tcPr>
          <w:p w14:paraId="4706814F" w14:textId="77777777" w:rsidR="00275E50" w:rsidRDefault="005C1DB5">
            <w:r>
              <w:t>[FINALITÉ]</w:t>
            </w:r>
          </w:p>
        </w:tc>
      </w:tr>
      <w:tr w:rsidR="00275E50" w14:paraId="7D242961" w14:textId="77777777">
        <w:tc>
          <w:tcPr>
            <w:tcW w:w="4320" w:type="dxa"/>
          </w:tcPr>
          <w:p w14:paraId="6E1E9277" w14:textId="77777777" w:rsidR="00275E50" w:rsidRDefault="005C1DB5">
            <w:r>
              <w:t>Autorités administratives ou judiciaires</w:t>
            </w:r>
          </w:p>
        </w:tc>
        <w:tc>
          <w:tcPr>
            <w:tcW w:w="4320" w:type="dxa"/>
          </w:tcPr>
          <w:p w14:paraId="25E5D4DF" w14:textId="77777777" w:rsidR="00275E50" w:rsidRDefault="005C1DB5">
            <w:r>
              <w:t>Lorsque la loi nous l'impose</w:t>
            </w:r>
          </w:p>
        </w:tc>
      </w:tr>
    </w:tbl>
    <w:p w14:paraId="6F545B2E" w14:textId="77777777" w:rsidR="00275E50" w:rsidRDefault="00275E50"/>
    <w:p w14:paraId="123AF81D" w14:textId="77777777" w:rsidR="00275E50" w:rsidRDefault="005C1DB5">
      <w:r>
        <w:t>Ces prestataires agissent en qualité de sous-traitants, sur nos instructions, et ne peuvent pas utiliser vos données à d'autres fins.</w:t>
      </w:r>
    </w:p>
    <w:p w14:paraId="7B4D2282" w14:textId="77777777" w:rsidR="00275E50" w:rsidRDefault="005C1DB5">
      <w:pPr>
        <w:pStyle w:val="Citation"/>
      </w:pPr>
      <w:r>
        <w:t>Commentaire — Nommez vos prestataires plutôt que d'écrire « nos partenaires techniques ». Chaque sous-traitant doit par ailleurs être lié par un contrat conforme à l'article 28 du RGPD ; l'absence d'un tel contrat est l'un des écarts les plus fréquents dans les petites structures. Pensez à relire cette liste chaque fois que vous changez d'outil.</w:t>
      </w:r>
    </w:p>
    <w:p w14:paraId="5931DB59" w14:textId="77777777" w:rsidR="00275E50" w:rsidRDefault="005C1DB5">
      <w:pPr>
        <w:pStyle w:val="Titre1"/>
      </w:pPr>
      <w:bookmarkStart w:id="5" w:name="_Toc240750725"/>
      <w:r>
        <w:t>Article 5 — Transferts hors de l'Union européenne</w:t>
      </w:r>
      <w:bookmarkEnd w:id="5"/>
    </w:p>
    <w:p w14:paraId="68B8C490" w14:textId="77777777" w:rsidR="00275E50" w:rsidRDefault="005C1DB5">
      <w:r>
        <w:rPr>
          <w:b/>
        </w:rPr>
        <w:t>[SI CONCERNÉ]</w:t>
      </w:r>
    </w:p>
    <w:p w14:paraId="1359C359" w14:textId="77777777" w:rsidR="00275E50" w:rsidRDefault="005C1DB5">
      <w:r>
        <w:t>Le site et son hébergement sont situés [EN FRANCE / DANS L'UNION EUROPÉENNE].</w:t>
      </w:r>
    </w:p>
    <w:p w14:paraId="75A7EA8C" w14:textId="77777777" w:rsidR="00275E50" w:rsidRDefault="005C1DB5">
      <w:r>
        <w:t>Certains de nos outils sont susceptibles de transférer des données hors de l'Union européenne, notamment vers [PAYS]. Ces transferts sont encadrés par les garanties prévues par le chapitre V du RGPD : [DÉCISION D'ADÉQUATION / CLAUSES CONTRACTUELLES TYPES DE LA COMMISSION EUROPÉENNE / AUTRE GARANTIE]. Vous pouvez en obtenir une copie en nous écrivant à [ADRESSE DE CONTACT].</w:t>
      </w:r>
    </w:p>
    <w:p w14:paraId="45DDE60F" w14:textId="77777777" w:rsidR="00275E50" w:rsidRDefault="005C1DB5">
      <w:pPr>
        <w:pStyle w:val="Citation"/>
      </w:pPr>
      <w:r>
        <w:t>Commentaire — Si aucun de vos outils ne transfère de données hors de l'Union, supprimez cet article et conservez seulement la première phrase. Dans le doute, vérifiez la documentation de vos outils : la question se pose dès que vous utilisez une messagerie, un outil d'analyse d'audience ou un réseau social américain.</w:t>
      </w:r>
    </w:p>
    <w:p w14:paraId="6CCFA82F" w14:textId="77777777" w:rsidR="00275E50" w:rsidRDefault="005C1DB5">
      <w:pPr>
        <w:pStyle w:val="Titre1"/>
      </w:pPr>
      <w:bookmarkStart w:id="6" w:name="_Toc240750726"/>
      <w:r>
        <w:lastRenderedPageBreak/>
        <w:t>Article 6 — D'où proviennent les données que vous ne nous avez pas transmises</w:t>
      </w:r>
      <w:bookmarkEnd w:id="6"/>
    </w:p>
    <w:p w14:paraId="75741200" w14:textId="77777777" w:rsidR="00275E50" w:rsidRDefault="005C1DB5">
      <w:r>
        <w:rPr>
          <w:b/>
        </w:rPr>
        <w:t>[SI CONCERNÉ]</w:t>
      </w:r>
    </w:p>
    <w:p w14:paraId="00E37ED1" w14:textId="77777777" w:rsidR="00275E50" w:rsidRDefault="005C1DB5">
      <w:r>
        <w:t>Lorsque nous ne recueillons pas vos données directement auprès de vous, elles proviennent de [SOURCE : ANNUAIRE PROFESSIONNEL PUBLIC / RÉSEAU SOCIAL PROFESSIONNEL / FICHIER FOURNI PAR UN PARTENAIRE / AUTRE], source [PUBLIQUE / NON PUBLIQUE].</w:t>
      </w:r>
    </w:p>
    <w:p w14:paraId="3284D24C" w14:textId="77777777" w:rsidR="00275E50" w:rsidRDefault="005C1DB5">
      <w:r>
        <w:t>Les catégories de données concernées sont : [IDENTITÉ, FONCTION, ADRESSE ÉLECTRONIQUE PROFESSIONNELLE, ENTREPRISE].</w:t>
      </w:r>
    </w:p>
    <w:p w14:paraId="2C847432" w14:textId="77777777" w:rsidR="00275E50" w:rsidRDefault="005C1DB5">
      <w:r>
        <w:t>Nous vous en informons au plus tard lors de notre premier contact, et en tout état de cause dans le mois qui suit leur obtention.</w:t>
      </w:r>
    </w:p>
    <w:p w14:paraId="706A652F" w14:textId="77777777" w:rsidR="00275E50" w:rsidRDefault="005C1DB5">
      <w:pPr>
        <w:pStyle w:val="Citation"/>
      </w:pPr>
      <w:r>
        <w:t>Commentaire — Article 14 du RGPD. C'est le cas de la prospection commerciale construite à partir de profils publics ou de fichiers achetés. L'obligation d'indiquer la source est souvent oubliée : elle est pourtant ce qui distingue une prospection régulière d'une collecte opaque. Si vous ne collectez jamais de données ailleurs qu'auprès des personnes elles-mêmes, supprimez cet article.</w:t>
      </w:r>
    </w:p>
    <w:p w14:paraId="3CB8BB6A" w14:textId="77777777" w:rsidR="00275E50" w:rsidRDefault="005C1DB5">
      <w:pPr>
        <w:pStyle w:val="Titre1"/>
      </w:pPr>
      <w:bookmarkStart w:id="7" w:name="_Toc240750727"/>
      <w:r>
        <w:t>Article 7 — Cookies et autres traceurs</w:t>
      </w:r>
      <w:bookmarkEnd w:id="7"/>
    </w:p>
    <w:p w14:paraId="15FAB2FE" w14:textId="77777777" w:rsidR="00275E50" w:rsidRDefault="005C1DB5">
      <w:r>
        <w:rPr>
          <w:b/>
        </w:rPr>
        <w:t>[TOUJOURS]</w:t>
      </w:r>
    </w:p>
    <w:p w14:paraId="4DB179D0" w14:textId="77777777" w:rsidR="00275E50" w:rsidRDefault="005C1DB5">
      <w:r>
        <w:t>Notre site dépose des traceurs sur votre terminal. Certains sont indispensables à son fonctionnement, d'autres nécessitent votre consentement.</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275E50" w14:paraId="347E9ADB" w14:textId="77777777">
        <w:tc>
          <w:tcPr>
            <w:tcW w:w="2880" w:type="dxa"/>
          </w:tcPr>
          <w:p w14:paraId="2C9AFB9A" w14:textId="77777777" w:rsidR="00275E50" w:rsidRDefault="005C1DB5">
            <w:r>
              <w:rPr>
                <w:b/>
              </w:rPr>
              <w:t>Catégorie</w:t>
            </w:r>
          </w:p>
        </w:tc>
        <w:tc>
          <w:tcPr>
            <w:tcW w:w="2880" w:type="dxa"/>
          </w:tcPr>
          <w:p w14:paraId="50B31105" w14:textId="77777777" w:rsidR="00275E50" w:rsidRDefault="005C1DB5">
            <w:r>
              <w:rPr>
                <w:b/>
              </w:rPr>
              <w:t>Exemples</w:t>
            </w:r>
          </w:p>
        </w:tc>
        <w:tc>
          <w:tcPr>
            <w:tcW w:w="2880" w:type="dxa"/>
          </w:tcPr>
          <w:p w14:paraId="00A0D100" w14:textId="77777777" w:rsidR="00275E50" w:rsidRDefault="005C1DB5">
            <w:r>
              <w:rPr>
                <w:b/>
              </w:rPr>
              <w:t>Consentement requis</w:t>
            </w:r>
          </w:p>
        </w:tc>
      </w:tr>
      <w:tr w:rsidR="00275E50" w14:paraId="58A13DC7" w14:textId="77777777">
        <w:tc>
          <w:tcPr>
            <w:tcW w:w="2880" w:type="dxa"/>
          </w:tcPr>
          <w:p w14:paraId="7807A3B1" w14:textId="77777777" w:rsidR="00275E50" w:rsidRDefault="005C1DB5">
            <w:r>
              <w:t>Traceurs strictement nécessaires</w:t>
            </w:r>
          </w:p>
        </w:tc>
        <w:tc>
          <w:tcPr>
            <w:tcW w:w="2880" w:type="dxa"/>
          </w:tcPr>
          <w:p w14:paraId="581FA45D" w14:textId="77777777" w:rsidR="00275E50" w:rsidRDefault="005C1DB5">
            <w:r>
              <w:t>[Session, panier, sécurité, mémorisation de votre choix sur les cookies]</w:t>
            </w:r>
          </w:p>
        </w:tc>
        <w:tc>
          <w:tcPr>
            <w:tcW w:w="2880" w:type="dxa"/>
          </w:tcPr>
          <w:p w14:paraId="50F16AF6" w14:textId="77777777" w:rsidR="00275E50" w:rsidRDefault="005C1DB5">
            <w:r>
              <w:t>Non</w:t>
            </w:r>
          </w:p>
        </w:tc>
      </w:tr>
      <w:tr w:rsidR="00275E50" w14:paraId="276BA78E" w14:textId="77777777">
        <w:tc>
          <w:tcPr>
            <w:tcW w:w="2880" w:type="dxa"/>
          </w:tcPr>
          <w:p w14:paraId="3CCBD00A" w14:textId="77777777" w:rsidR="00275E50" w:rsidRDefault="005C1DB5">
            <w:r>
              <w:t>Mesure d'audience</w:t>
            </w:r>
          </w:p>
        </w:tc>
        <w:tc>
          <w:tcPr>
            <w:tcW w:w="2880" w:type="dxa"/>
          </w:tcPr>
          <w:p w14:paraId="71F8D3D1" w14:textId="77777777" w:rsidR="00275E50" w:rsidRDefault="005C1DB5">
            <w:r>
              <w:t>[NOM DE L'OUTIL]</w:t>
            </w:r>
          </w:p>
        </w:tc>
        <w:tc>
          <w:tcPr>
            <w:tcW w:w="2880" w:type="dxa"/>
          </w:tcPr>
          <w:p w14:paraId="71E2DE00" w14:textId="77777777" w:rsidR="00275E50" w:rsidRDefault="005C1DB5">
            <w:r>
              <w:t>[Non, si l'outil est configuré selon les conditions d'exemption de la CNIL — Oui dans le cas contraire]</w:t>
            </w:r>
          </w:p>
        </w:tc>
      </w:tr>
      <w:tr w:rsidR="00275E50" w14:paraId="5A315FFF" w14:textId="77777777">
        <w:tc>
          <w:tcPr>
            <w:tcW w:w="2880" w:type="dxa"/>
          </w:tcPr>
          <w:p w14:paraId="6807A84F" w14:textId="77777777" w:rsidR="00275E50" w:rsidRDefault="005C1DB5">
            <w:r>
              <w:t>Publicité et réseaux sociaux</w:t>
            </w:r>
          </w:p>
        </w:tc>
        <w:tc>
          <w:tcPr>
            <w:tcW w:w="2880" w:type="dxa"/>
          </w:tcPr>
          <w:p w14:paraId="08D0C19C" w14:textId="77777777" w:rsidR="00275E50" w:rsidRDefault="005C1DB5">
            <w:r>
              <w:t>[Boutons de partage, publicité personnalisée]</w:t>
            </w:r>
          </w:p>
        </w:tc>
        <w:tc>
          <w:tcPr>
            <w:tcW w:w="2880" w:type="dxa"/>
          </w:tcPr>
          <w:p w14:paraId="4BA02828" w14:textId="77777777" w:rsidR="00275E50" w:rsidRDefault="005C1DB5">
            <w:r>
              <w:t>Oui</w:t>
            </w:r>
          </w:p>
        </w:tc>
      </w:tr>
    </w:tbl>
    <w:p w14:paraId="333C8ED5" w14:textId="77777777" w:rsidR="00275E50" w:rsidRDefault="00275E50"/>
    <w:p w14:paraId="35404903" w14:textId="77777777" w:rsidR="00275E50" w:rsidRDefault="005C1DB5">
      <w:r>
        <w:t>Vous pouvez accepter ou refuser les traceurs soumis à consentement, et modifier votre choix à tout moment depuis [LIEN OU BOUTON « GÉRER MES COOKIES »].</w:t>
      </w:r>
    </w:p>
    <w:p w14:paraId="7E3DC470" w14:textId="77777777" w:rsidR="00275E50" w:rsidRDefault="005C1DB5">
      <w:pPr>
        <w:pStyle w:val="Citation"/>
      </w:pPr>
      <w:r>
        <w:t xml:space="preserve">Commentaire — Les cookies relèvent de l'article 82 de la loi Informatique et Libertés, qui transpose l'article 5(3) de la directive ePrivacy : le consentement est préalable au dépôt comme à la lecture. Trois règles tombent de la recommandation de la CNIL du 17 septembre 2020 : refuser doit être aussi simple qu'accepter, l'acceptation de vos conditions générales ne vaut pas consentement, et le </w:t>
      </w:r>
      <w:r>
        <w:lastRenderedPageBreak/>
        <w:t>retrait doit rester possible à tout moment. Cette page décrit le dispositif, elle ne le remplace pas : sans bandeau de consentement conforme, la page ne vous met pas en règle.</w:t>
      </w:r>
    </w:p>
    <w:p w14:paraId="22A6006A" w14:textId="77777777" w:rsidR="00275E50" w:rsidRDefault="005C1DB5">
      <w:pPr>
        <w:pStyle w:val="Titre1"/>
      </w:pPr>
      <w:bookmarkStart w:id="8" w:name="_Toc240750728"/>
      <w:r>
        <w:t>Article 8 — Décisions automatisées et profilage</w:t>
      </w:r>
      <w:bookmarkEnd w:id="8"/>
    </w:p>
    <w:p w14:paraId="556AA292" w14:textId="77777777" w:rsidR="00275E50" w:rsidRDefault="005C1DB5">
      <w:r>
        <w:rPr>
          <w:b/>
        </w:rPr>
        <w:t>[SI CONCERNÉ]</w:t>
      </w:r>
    </w:p>
    <w:p w14:paraId="76EBA07D" w14:textId="77777777" w:rsidR="00275E50" w:rsidRDefault="005C1DB5">
      <w:r>
        <w:t>Nous mettons en œuvre [DÉCRIRE LE TRAITEMENT AUTOMATISÉ : SCORE DE PROSPECTION, SEGMENTATION AUTOMATIQUE, RECOMMANDATION]. La logique appliquée est la suivante : [EXPLIQUER EN LANGAGE SIMPLE]. Les conséquences pour vous sont : [DÉCRIRE].</w:t>
      </w:r>
    </w:p>
    <w:p w14:paraId="4878D95D" w14:textId="77777777" w:rsidR="00275E50" w:rsidRDefault="005C1DB5">
      <w:r>
        <w:t>Vous pouvez demander une intervention humaine, exprimer votre point de vue et contester la décision en nous écrivant à [ADRESSE DE CONTACT].</w:t>
      </w:r>
    </w:p>
    <w:p w14:paraId="5F37ABA9" w14:textId="77777777" w:rsidR="00275E50" w:rsidRDefault="005C1DB5">
      <w:pPr>
        <w:pStyle w:val="Citation"/>
      </w:pPr>
      <w:r>
        <w:t>Commentaire — Articles 13.2 f) et 22 du RGPD. Un outil qui attribue automatiquement une note à vos contacts, ou qui déclenche seul une relance ciblée, entre dans cette catégorie. Si vous n'en avez aucun, supprimez cet article.</w:t>
      </w:r>
    </w:p>
    <w:p w14:paraId="75C15B4B" w14:textId="77777777" w:rsidR="00275E50" w:rsidRDefault="005C1DB5">
      <w:pPr>
        <w:pStyle w:val="Titre1"/>
      </w:pPr>
      <w:bookmarkStart w:id="9" w:name="_Toc240750729"/>
      <w:r>
        <w:t>Article 9 — Sécurité de vos données</w:t>
      </w:r>
      <w:bookmarkEnd w:id="9"/>
    </w:p>
    <w:p w14:paraId="15D8317A" w14:textId="77777777" w:rsidR="00275E50" w:rsidRDefault="005C1DB5">
      <w:r>
        <w:rPr>
          <w:b/>
        </w:rPr>
        <w:t>[TOUJOURS]</w:t>
      </w:r>
    </w:p>
    <w:p w14:paraId="21EED815" w14:textId="77777777" w:rsidR="00275E50" w:rsidRDefault="005C1DB5">
      <w:r>
        <w:t>Nous mettons en œuvre les mesures techniques et organisationnelles adaptées à nos moyens pour protéger vos données : [ACCÈS LIMITÉ AUX PERSONNES HABILITÉES / AUTHENTIFICATION RENFORCÉE / CHIFFREMENT DES SAUVEGARDES / MISES À JOUR RÉGULIÈRES / SENSIBILISATION DES COLLABORATEURS].</w:t>
      </w:r>
    </w:p>
    <w:p w14:paraId="62E47166" w14:textId="77777777" w:rsidR="00275E50" w:rsidRDefault="005C1DB5">
      <w:pPr>
        <w:pStyle w:val="Citation"/>
      </w:pPr>
      <w:r>
        <w:t>Commentaire — Article 32 du RGPD. Ne décrivez ici que ce que vous faites réellement. Annoncer un chiffrement que vous n'avez pas transforme une page d'information en aveu ; en cas de contrôle ou de violation de données, c'est cette page qui sera lue en premier.</w:t>
      </w:r>
    </w:p>
    <w:p w14:paraId="70DF32BD" w14:textId="77777777" w:rsidR="00275E50" w:rsidRDefault="005C1DB5">
      <w:pPr>
        <w:pStyle w:val="Titre1"/>
      </w:pPr>
      <w:bookmarkStart w:id="10" w:name="_Toc240750730"/>
      <w:r>
        <w:t>Article 10 — Vos droits et comment les exercer</w:t>
      </w:r>
      <w:bookmarkEnd w:id="10"/>
    </w:p>
    <w:p w14:paraId="3DAA70F3" w14:textId="77777777" w:rsidR="00275E50" w:rsidRDefault="005C1DB5">
      <w:r>
        <w:rPr>
          <w:b/>
        </w:rPr>
        <w:t>[TOUJOURS]</w:t>
      </w:r>
    </w:p>
    <w:p w14:paraId="4EBBF085" w14:textId="77777777" w:rsidR="00275E50" w:rsidRDefault="005C1DB5">
      <w:r>
        <w:t>Conformément aux articles 15 à 22 du RGPD, vous disposez des droits suivants :</w:t>
      </w:r>
    </w:p>
    <w:p w14:paraId="1B06FAC8" w14:textId="77777777" w:rsidR="00275E50" w:rsidRDefault="005C1DB5">
      <w:pPr>
        <w:pStyle w:val="Listepuces"/>
      </w:pPr>
      <w:r>
        <w:rPr>
          <w:b/>
        </w:rPr>
        <w:t>Accès</w:t>
      </w:r>
      <w:r>
        <w:t xml:space="preserve"> : obtenir une copie des données vous concernant ;</w:t>
      </w:r>
    </w:p>
    <w:p w14:paraId="75CF83AC" w14:textId="77777777" w:rsidR="00275E50" w:rsidRDefault="005C1DB5">
      <w:pPr>
        <w:pStyle w:val="Listepuces"/>
      </w:pPr>
      <w:r>
        <w:rPr>
          <w:b/>
        </w:rPr>
        <w:t>Rectification</w:t>
      </w:r>
      <w:r>
        <w:t xml:space="preserve"> : corriger des données inexactes ou incomplètes ;</w:t>
      </w:r>
    </w:p>
    <w:p w14:paraId="34FB6674" w14:textId="77777777" w:rsidR="00275E50" w:rsidRDefault="005C1DB5">
      <w:pPr>
        <w:pStyle w:val="Listepuces"/>
      </w:pPr>
      <w:r>
        <w:rPr>
          <w:b/>
        </w:rPr>
        <w:t>Effacement</w:t>
      </w:r>
      <w:r>
        <w:t xml:space="preserve"> : demander la suppression de vos données ;</w:t>
      </w:r>
    </w:p>
    <w:p w14:paraId="2B964B7B" w14:textId="77777777" w:rsidR="00275E50" w:rsidRDefault="005C1DB5">
      <w:pPr>
        <w:pStyle w:val="Listepuces"/>
      </w:pPr>
      <w:r>
        <w:rPr>
          <w:b/>
        </w:rPr>
        <w:t>Limitation</w:t>
      </w:r>
      <w:r>
        <w:t xml:space="preserve"> : demander la suspension temporaire d'un traitement ;</w:t>
      </w:r>
    </w:p>
    <w:p w14:paraId="3FDA7145" w14:textId="77777777" w:rsidR="00275E50" w:rsidRDefault="005C1DB5">
      <w:pPr>
        <w:pStyle w:val="Listepuces"/>
      </w:pPr>
      <w:r>
        <w:rPr>
          <w:b/>
        </w:rPr>
        <w:t>Opposition</w:t>
      </w:r>
      <w:r>
        <w:t xml:space="preserve"> : vous opposer à un traitement fondé sur notre intérêt légitime, notamment à la prospection ;</w:t>
      </w:r>
    </w:p>
    <w:p w14:paraId="3A3837C3" w14:textId="77777777" w:rsidR="00275E50" w:rsidRDefault="005C1DB5">
      <w:pPr>
        <w:pStyle w:val="Listepuces"/>
      </w:pPr>
      <w:r>
        <w:rPr>
          <w:b/>
        </w:rPr>
        <w:t>Portabilité</w:t>
      </w:r>
      <w:r>
        <w:t xml:space="preserve"> : recevoir vos données dans un format structuré et lisible par machine ;</w:t>
      </w:r>
    </w:p>
    <w:p w14:paraId="19C0098F" w14:textId="77777777" w:rsidR="00275E50" w:rsidRDefault="005C1DB5">
      <w:pPr>
        <w:pStyle w:val="Listepuces"/>
      </w:pPr>
      <w:r>
        <w:rPr>
          <w:b/>
        </w:rPr>
        <w:t>Retrait du consentement</w:t>
      </w:r>
      <w:r>
        <w:t xml:space="preserve"> : à tout moment, pour les traitements qui en dépendent, sans que cela remette en cause ce qui a été fait auparavant ;</w:t>
      </w:r>
    </w:p>
    <w:p w14:paraId="773B84FE" w14:textId="77777777" w:rsidR="00275E50" w:rsidRDefault="005C1DB5">
      <w:pPr>
        <w:pStyle w:val="Listepuces"/>
      </w:pPr>
      <w:r>
        <w:rPr>
          <w:b/>
        </w:rPr>
        <w:t>Directives post-mortem</w:t>
      </w:r>
      <w:r>
        <w:t xml:space="preserve"> : définir le sort de vos données après votre décès.</w:t>
      </w:r>
    </w:p>
    <w:p w14:paraId="416A0081" w14:textId="77777777" w:rsidR="00275E50" w:rsidRDefault="005C1DB5">
      <w:pPr>
        <w:pStyle w:val="Titre2"/>
      </w:pPr>
      <w:r>
        <w:lastRenderedPageBreak/>
        <w:t>Comment les exercer</w:t>
      </w:r>
    </w:p>
    <w:p w14:paraId="1AA23500" w14:textId="77777777" w:rsidR="00275E50" w:rsidRDefault="005C1DB5">
      <w:r>
        <w:t>Adressez votre demande à [ADRESSE DE CONTACT]. Nous vous répondons dans un délai d'un mois à compter de sa réception. Si la demande est complexe, ce délai peut être prolongé de deux mois ; nous vous en informons alors dans le premier mois. Une pièce d'identité ne vous sera demandée qu'en cas de doute raisonnable sur votre identité.</w:t>
      </w:r>
    </w:p>
    <w:p w14:paraId="5BD7F633" w14:textId="77777777" w:rsidR="00275E50" w:rsidRDefault="005C1DB5">
      <w:pPr>
        <w:pStyle w:val="Titre2"/>
      </w:pPr>
      <w:r>
        <w:t>Réclamation</w:t>
      </w:r>
    </w:p>
    <w:p w14:paraId="070CDB05" w14:textId="21F25FDD" w:rsidR="00275E50" w:rsidRDefault="005C1DB5">
      <w:r>
        <w:t xml:space="preserve">Si vous estimez, après nous avoir contactés, que vos droits ne sont pas respectés, vous pouvez introduire une réclamation auprès de la Commission nationale de l'informatique et des libertés (CNIL), 3 place de Fontenoy, TSA 80715, 75334 Paris Cedex 07, ou sur </w:t>
      </w:r>
      <w:hyperlink r:id="rId8">
        <w:r>
          <w:rPr>
            <w:color w:val="0563C1"/>
            <w:u w:val="single"/>
          </w:rPr>
          <w:t>www.cnil.fr</w:t>
        </w:r>
      </w:hyperlink>
      <w:r>
        <w:t>.</w:t>
      </w:r>
    </w:p>
    <w:p w14:paraId="133B1627" w14:textId="77777777" w:rsidR="00275E50" w:rsidRDefault="005C1DB5">
      <w:pPr>
        <w:pStyle w:val="Citation"/>
      </w:pPr>
      <w:r>
        <w:t>Commentaire — Le délai d'un mois est fixé par l'article 12.3 du RGPD. Prévoyez qui, chez vous, relève cette adresse et traite les demandes : une boîte de contact sans destinataire identifié est le point de départ de l'essentiel des plaintes.</w:t>
      </w:r>
    </w:p>
    <w:p w14:paraId="5CCD86A5" w14:textId="77777777" w:rsidR="00275E50" w:rsidRDefault="005C1DB5">
      <w:pPr>
        <w:pStyle w:val="Titre1"/>
      </w:pPr>
      <w:bookmarkStart w:id="11" w:name="_Toc240750731"/>
      <w:r>
        <w:t>Article 11 — Mise à jour de la présente politique</w:t>
      </w:r>
      <w:bookmarkEnd w:id="11"/>
    </w:p>
    <w:p w14:paraId="53B355C9" w14:textId="77777777" w:rsidR="00275E50" w:rsidRDefault="005C1DB5">
      <w:r>
        <w:rPr>
          <w:b/>
        </w:rPr>
        <w:t>[TOUJOURS]</w:t>
      </w:r>
    </w:p>
    <w:p w14:paraId="21EEE4CD" w14:textId="77777777" w:rsidR="00275E50" w:rsidRDefault="005C1DB5">
      <w:r>
        <w:t>Cette politique peut être mise à jour pour tenir compte d'évolutions légales, réglementaires ou techniques. La version en vigueur est celle publiée sur cette page.</w:t>
      </w:r>
    </w:p>
    <w:p w14:paraId="64CC4BB6" w14:textId="77777777" w:rsidR="00275E50" w:rsidRDefault="005C1DB5">
      <w:r>
        <w:rPr>
          <w:b/>
        </w:rPr>
        <w:t>Version</w:t>
      </w:r>
      <w:r>
        <w:t xml:space="preserve"> : [NUMÉRO DE VERSION] — </w:t>
      </w:r>
      <w:r>
        <w:rPr>
          <w:b/>
        </w:rPr>
        <w:t>Dernière mise à jour</w:t>
      </w:r>
      <w:r>
        <w:t xml:space="preserve"> : [DATE]</w:t>
      </w:r>
    </w:p>
    <w:p w14:paraId="0C816AA6" w14:textId="77777777" w:rsidR="00275E50" w:rsidRDefault="005C1DB5">
      <w:pPr>
        <w:pStyle w:val="Citation"/>
      </w:pPr>
      <w:r>
        <w:t>Commentaire — Datez la page et conservez les versions précédentes. Le jour où il faut démontrer ce que vous annonciez à une date donnée, c'est cette archive qui répond.</w:t>
      </w:r>
    </w:p>
    <w:p w14:paraId="5BE51A80" w14:textId="77777777" w:rsidR="00275E50" w:rsidRDefault="005C1DB5">
      <w:r>
        <w:br w:type="page"/>
      </w:r>
    </w:p>
    <w:p w14:paraId="7F36832D" w14:textId="77777777" w:rsidR="00275E50" w:rsidRDefault="005C1DB5">
      <w:pPr>
        <w:pStyle w:val="Titre1"/>
      </w:pPr>
      <w:bookmarkStart w:id="12" w:name="_Toc240750732"/>
      <w:r>
        <w:lastRenderedPageBreak/>
        <w:t>Annexe 1 — Mention courte à placer sous vos formulaires</w:t>
      </w:r>
      <w:bookmarkEnd w:id="12"/>
    </w:p>
    <w:p w14:paraId="69535E04" w14:textId="77777777" w:rsidR="00275E50" w:rsidRDefault="005C1DB5">
      <w:r>
        <w:rPr>
          <w:b/>
        </w:rPr>
        <w:t>[TOUJOURS]</w:t>
      </w:r>
    </w:p>
    <w:p w14:paraId="3E4AA548" w14:textId="77777777" w:rsidR="00275E50" w:rsidRDefault="005C1DB5">
      <w:r>
        <w:t>La page complète ne suffit pas : l'information doit aussi apparaître au point de collecte. Placez sous chaque formulaire une mention de quelques lignes, suivie d'un lien vers la présente politique.</w:t>
      </w:r>
    </w:p>
    <w:p w14:paraId="50B38F3A" w14:textId="77777777" w:rsidR="00275E50" w:rsidRDefault="005C1DB5">
      <w:pPr>
        <w:pStyle w:val="Citation"/>
      </w:pPr>
      <w:r>
        <w:t>Les informations recueillies dans ce formulaire sont traitées par [DÉNOMINATION SOCIALE] afin de [FINALITÉ], sur la base de [BASE LÉGALE]. Elles sont conservées [DURÉE] et destinées à [DESTINATAIRES]. Vous disposez d'un droit d'accès, de rectification, d'effacement, de limitation, d'opposition et de portabilité, que vous pouvez exercer à [ADRESSE DE CONTACT], ainsi que du droit d'introduire une réclamation auprès de la CNIL. Pour en savoir plus, consultez notre politique de protection des données.</w:t>
      </w:r>
    </w:p>
    <w:p w14:paraId="138A7645" w14:textId="77777777" w:rsidR="00275E50" w:rsidRDefault="005C1DB5">
      <w:pPr>
        <w:pStyle w:val="Titre1"/>
      </w:pPr>
      <w:bookmarkStart w:id="13" w:name="_Toc240750733"/>
      <w:r>
        <w:t>Annexe 2 — Durées de conservation les plus fréquentes</w:t>
      </w:r>
      <w:bookmarkEnd w:id="13"/>
    </w:p>
    <w:p w14:paraId="41E7F282" w14:textId="77777777" w:rsidR="00275E50" w:rsidRDefault="005C1DB5">
      <w:r>
        <w:rPr>
          <w:b/>
        </w:rPr>
        <w:t>[TOUJOURS]</w:t>
      </w:r>
    </w:p>
    <w:p w14:paraId="7A4F3CF7" w14:textId="77777777" w:rsidR="00275E50" w:rsidRDefault="005C1DB5">
      <w:r>
        <w:t>Ces durées sont indicatives. Vérifiez celles qui s'appliquent réellement à votre activité avant de les reprendre.</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275E50" w14:paraId="02FBE808" w14:textId="77777777">
        <w:tc>
          <w:tcPr>
            <w:tcW w:w="2880" w:type="dxa"/>
          </w:tcPr>
          <w:p w14:paraId="4CE2C478" w14:textId="77777777" w:rsidR="00275E50" w:rsidRDefault="005C1DB5">
            <w:r>
              <w:rPr>
                <w:b/>
              </w:rPr>
              <w:t>Traitement</w:t>
            </w:r>
          </w:p>
        </w:tc>
        <w:tc>
          <w:tcPr>
            <w:tcW w:w="2880" w:type="dxa"/>
          </w:tcPr>
          <w:p w14:paraId="3298096F" w14:textId="77777777" w:rsidR="00275E50" w:rsidRDefault="005C1DB5">
            <w:r>
              <w:rPr>
                <w:b/>
              </w:rPr>
              <w:t>Durée courante</w:t>
            </w:r>
          </w:p>
        </w:tc>
        <w:tc>
          <w:tcPr>
            <w:tcW w:w="2880" w:type="dxa"/>
          </w:tcPr>
          <w:p w14:paraId="0DAEB900" w14:textId="77777777" w:rsidR="00275E50" w:rsidRDefault="005C1DB5">
            <w:r>
              <w:rPr>
                <w:b/>
              </w:rPr>
              <w:t>Origine</w:t>
            </w:r>
          </w:p>
        </w:tc>
      </w:tr>
      <w:tr w:rsidR="00275E50" w14:paraId="02739C63" w14:textId="77777777">
        <w:tc>
          <w:tcPr>
            <w:tcW w:w="2880" w:type="dxa"/>
          </w:tcPr>
          <w:p w14:paraId="150122C5" w14:textId="77777777" w:rsidR="00275E50" w:rsidRDefault="005C1DB5">
            <w:r>
              <w:t>Prospection commerciale</w:t>
            </w:r>
          </w:p>
        </w:tc>
        <w:tc>
          <w:tcPr>
            <w:tcW w:w="2880" w:type="dxa"/>
          </w:tcPr>
          <w:p w14:paraId="679FAB52" w14:textId="77777777" w:rsidR="00275E50" w:rsidRDefault="005C1DB5">
            <w:r>
              <w:t>3 ans après le dernier contact</w:t>
            </w:r>
          </w:p>
        </w:tc>
        <w:tc>
          <w:tcPr>
            <w:tcW w:w="2880" w:type="dxa"/>
          </w:tcPr>
          <w:p w14:paraId="737C4BC4" w14:textId="77777777" w:rsidR="00275E50" w:rsidRDefault="005C1DB5">
            <w:r>
              <w:t>Usage courant, à confirmer selon votre activité</w:t>
            </w:r>
          </w:p>
        </w:tc>
      </w:tr>
      <w:tr w:rsidR="00275E50" w14:paraId="36F03AF0" w14:textId="77777777">
        <w:tc>
          <w:tcPr>
            <w:tcW w:w="2880" w:type="dxa"/>
          </w:tcPr>
          <w:p w14:paraId="284330F2" w14:textId="77777777" w:rsidR="00275E50" w:rsidRDefault="005C1DB5">
            <w:r>
              <w:t>Gestion de la relation client</w:t>
            </w:r>
          </w:p>
        </w:tc>
        <w:tc>
          <w:tcPr>
            <w:tcW w:w="2880" w:type="dxa"/>
          </w:tcPr>
          <w:p w14:paraId="34B9897C" w14:textId="77777777" w:rsidR="00275E50" w:rsidRDefault="005C1DB5">
            <w:r>
              <w:t>Durée du contrat, puis archivage</w:t>
            </w:r>
          </w:p>
        </w:tc>
        <w:tc>
          <w:tcPr>
            <w:tcW w:w="2880" w:type="dxa"/>
          </w:tcPr>
          <w:p w14:paraId="4CDC3529" w14:textId="77777777" w:rsidR="00275E50" w:rsidRDefault="005C1DB5">
            <w:r>
              <w:t>Exécution du contrat</w:t>
            </w:r>
          </w:p>
        </w:tc>
      </w:tr>
      <w:tr w:rsidR="00275E50" w14:paraId="71672390" w14:textId="77777777">
        <w:tc>
          <w:tcPr>
            <w:tcW w:w="2880" w:type="dxa"/>
          </w:tcPr>
          <w:p w14:paraId="3911E93F" w14:textId="77777777" w:rsidR="00275E50" w:rsidRDefault="005C1DB5">
            <w:r>
              <w:t>Pièces comptables et factures</w:t>
            </w:r>
          </w:p>
        </w:tc>
        <w:tc>
          <w:tcPr>
            <w:tcW w:w="2880" w:type="dxa"/>
          </w:tcPr>
          <w:p w14:paraId="7F2DEA7A" w14:textId="77777777" w:rsidR="00275E50" w:rsidRDefault="005C1DB5">
            <w:r>
              <w:t>10 ans</w:t>
            </w:r>
          </w:p>
        </w:tc>
        <w:tc>
          <w:tcPr>
            <w:tcW w:w="2880" w:type="dxa"/>
          </w:tcPr>
          <w:p w14:paraId="1F894D4C" w14:textId="77777777" w:rsidR="00275E50" w:rsidRDefault="005C1DB5">
            <w:r>
              <w:t>Article L123-22 du Code de commerce</w:t>
            </w:r>
          </w:p>
        </w:tc>
      </w:tr>
      <w:tr w:rsidR="00275E50" w14:paraId="6298DA61" w14:textId="77777777">
        <w:tc>
          <w:tcPr>
            <w:tcW w:w="2880" w:type="dxa"/>
          </w:tcPr>
          <w:p w14:paraId="1CCC4C0B" w14:textId="77777777" w:rsidR="00275E50" w:rsidRDefault="005C1DB5">
            <w:r>
              <w:t>Lettre d'information</w:t>
            </w:r>
          </w:p>
        </w:tc>
        <w:tc>
          <w:tcPr>
            <w:tcW w:w="2880" w:type="dxa"/>
          </w:tcPr>
          <w:p w14:paraId="648DF7DE" w14:textId="77777777" w:rsidR="00275E50" w:rsidRDefault="005C1DB5">
            <w:r>
              <w:t>Jusqu'au retrait du consentement</w:t>
            </w:r>
          </w:p>
        </w:tc>
        <w:tc>
          <w:tcPr>
            <w:tcW w:w="2880" w:type="dxa"/>
          </w:tcPr>
          <w:p w14:paraId="356AF07E" w14:textId="77777777" w:rsidR="00275E50" w:rsidRDefault="005C1DB5">
            <w:r>
              <w:t>Consentement</w:t>
            </w:r>
          </w:p>
        </w:tc>
      </w:tr>
      <w:tr w:rsidR="00275E50" w14:paraId="2B975628" w14:textId="77777777">
        <w:tc>
          <w:tcPr>
            <w:tcW w:w="2880" w:type="dxa"/>
          </w:tcPr>
          <w:p w14:paraId="1CFE9574" w14:textId="77777777" w:rsidR="00275E50" w:rsidRDefault="005C1DB5">
            <w:r>
              <w:t>Justificatifs de formation</w:t>
            </w:r>
          </w:p>
        </w:tc>
        <w:tc>
          <w:tcPr>
            <w:tcW w:w="2880" w:type="dxa"/>
          </w:tcPr>
          <w:p w14:paraId="6DB8514A" w14:textId="77777777" w:rsidR="00275E50" w:rsidRDefault="005C1DB5">
            <w:r>
              <w:t>Selon les exigences du financeur et de la certification</w:t>
            </w:r>
          </w:p>
        </w:tc>
        <w:tc>
          <w:tcPr>
            <w:tcW w:w="2880" w:type="dxa"/>
          </w:tcPr>
          <w:p w14:paraId="53136F08" w14:textId="77777777" w:rsidR="00275E50" w:rsidRDefault="005C1DB5">
            <w:r>
              <w:t>Obligation contractuelle ou légale</w:t>
            </w:r>
          </w:p>
        </w:tc>
      </w:tr>
      <w:tr w:rsidR="00275E50" w14:paraId="0D63A367" w14:textId="77777777">
        <w:tc>
          <w:tcPr>
            <w:tcW w:w="2880" w:type="dxa"/>
          </w:tcPr>
          <w:p w14:paraId="67D1049C" w14:textId="77777777" w:rsidR="00275E50" w:rsidRDefault="005C1DB5">
            <w:r>
              <w:t>Traceurs de mesure d'audience exemptés de consentement</w:t>
            </w:r>
          </w:p>
        </w:tc>
        <w:tc>
          <w:tcPr>
            <w:tcW w:w="2880" w:type="dxa"/>
          </w:tcPr>
          <w:p w14:paraId="58AACAD5" w14:textId="77777777" w:rsidR="00275E50" w:rsidRDefault="005C1DB5">
            <w:r>
              <w:t>Durée de vie de 13 mois, données conservées 25 mois au maximum</w:t>
            </w:r>
          </w:p>
        </w:tc>
        <w:tc>
          <w:tcPr>
            <w:tcW w:w="2880" w:type="dxa"/>
          </w:tcPr>
          <w:p w14:paraId="2B343861" w14:textId="77777777" w:rsidR="00275E50" w:rsidRDefault="005C1DB5">
            <w:r>
              <w:t>Recommandation de la CNIL</w:t>
            </w:r>
          </w:p>
        </w:tc>
      </w:tr>
    </w:tbl>
    <w:p w14:paraId="428068CE" w14:textId="77777777" w:rsidR="00275E50" w:rsidRDefault="00275E50"/>
    <w:p w14:paraId="53417E20" w14:textId="77777777" w:rsidR="00275E50" w:rsidRDefault="005C1DB5">
      <w:pPr>
        <w:pStyle w:val="Titre1"/>
      </w:pPr>
      <w:bookmarkStart w:id="14" w:name="_Toc240750734"/>
      <w:r>
        <w:t>Annexe 3 — Vérification avant publication</w:t>
      </w:r>
      <w:bookmarkEnd w:id="14"/>
    </w:p>
    <w:p w14:paraId="129082EB" w14:textId="77777777" w:rsidR="00275E50" w:rsidRDefault="005C1DB5">
      <w:r>
        <w:rPr>
          <w:b/>
        </w:rPr>
        <w:t>[TOUJOURS]</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320"/>
      </w:tblGrid>
      <w:tr w:rsidR="00275E50" w14:paraId="36575C64" w14:textId="77777777">
        <w:tc>
          <w:tcPr>
            <w:tcW w:w="4320" w:type="dxa"/>
          </w:tcPr>
          <w:p w14:paraId="4CFB3D6C" w14:textId="77777777" w:rsidR="00275E50" w:rsidRDefault="005C1DB5">
            <w:r>
              <w:rPr>
                <w:b/>
              </w:rPr>
              <w:lastRenderedPageBreak/>
              <w:t>À vérifier</w:t>
            </w:r>
          </w:p>
        </w:tc>
        <w:tc>
          <w:tcPr>
            <w:tcW w:w="4320" w:type="dxa"/>
          </w:tcPr>
          <w:p w14:paraId="5D704015" w14:textId="77777777" w:rsidR="00275E50" w:rsidRDefault="005C1DB5">
            <w:r>
              <w:rPr>
                <w:b/>
              </w:rPr>
              <w:t>Fait</w:t>
            </w:r>
          </w:p>
        </w:tc>
      </w:tr>
      <w:tr w:rsidR="00275E50" w14:paraId="78702735" w14:textId="77777777">
        <w:tc>
          <w:tcPr>
            <w:tcW w:w="4320" w:type="dxa"/>
          </w:tcPr>
          <w:p w14:paraId="50803E58" w14:textId="77777777" w:rsidR="00275E50" w:rsidRDefault="005C1DB5">
            <w:r>
              <w:t>Plus aucun crochet `[ ]` dans le document</w:t>
            </w:r>
          </w:p>
        </w:tc>
        <w:tc>
          <w:tcPr>
            <w:tcW w:w="4320" w:type="dxa"/>
          </w:tcPr>
          <w:p w14:paraId="62E4A3E3" w14:textId="77777777" w:rsidR="00275E50" w:rsidRDefault="005C1DB5">
            <w:r>
              <w:t>☐</w:t>
            </w:r>
          </w:p>
        </w:tc>
      </w:tr>
      <w:tr w:rsidR="00275E50" w14:paraId="0C8E5676" w14:textId="77777777">
        <w:tc>
          <w:tcPr>
            <w:tcW w:w="4320" w:type="dxa"/>
          </w:tcPr>
          <w:p w14:paraId="019D241A" w14:textId="77777777" w:rsidR="00275E50" w:rsidRDefault="005C1DB5">
            <w:r>
              <w:t>Tous les encadrés « Commentaire » supprimés</w:t>
            </w:r>
          </w:p>
        </w:tc>
        <w:tc>
          <w:tcPr>
            <w:tcW w:w="4320" w:type="dxa"/>
          </w:tcPr>
          <w:p w14:paraId="047EB910" w14:textId="77777777" w:rsidR="00275E50" w:rsidRDefault="005C1DB5">
            <w:r>
              <w:t>☐</w:t>
            </w:r>
          </w:p>
        </w:tc>
      </w:tr>
      <w:tr w:rsidR="00275E50" w14:paraId="40EEFEC2" w14:textId="77777777">
        <w:tc>
          <w:tcPr>
            <w:tcW w:w="4320" w:type="dxa"/>
          </w:tcPr>
          <w:p w14:paraId="4B979BF4" w14:textId="77777777" w:rsidR="00275E50" w:rsidRDefault="005C1DB5">
            <w:r>
              <w:t>Articles [SI CONCERNÉ] conservés ou supprimés en connaissance de cause</w:t>
            </w:r>
          </w:p>
        </w:tc>
        <w:tc>
          <w:tcPr>
            <w:tcW w:w="4320" w:type="dxa"/>
          </w:tcPr>
          <w:p w14:paraId="1246CB39" w14:textId="77777777" w:rsidR="00275E50" w:rsidRDefault="005C1DB5">
            <w:r>
              <w:t>☐</w:t>
            </w:r>
          </w:p>
        </w:tc>
      </w:tr>
      <w:tr w:rsidR="00275E50" w14:paraId="77A479C6" w14:textId="77777777">
        <w:tc>
          <w:tcPr>
            <w:tcW w:w="4320" w:type="dxa"/>
          </w:tcPr>
          <w:p w14:paraId="2BB02308" w14:textId="77777777" w:rsidR="00275E50" w:rsidRDefault="005C1DB5">
            <w:r>
              <w:t>Identité de l'entreprise exacte et à jour</w:t>
            </w:r>
          </w:p>
        </w:tc>
        <w:tc>
          <w:tcPr>
            <w:tcW w:w="4320" w:type="dxa"/>
          </w:tcPr>
          <w:p w14:paraId="1F3CB97C" w14:textId="77777777" w:rsidR="00275E50" w:rsidRDefault="005C1DB5">
            <w:r>
              <w:t>☐</w:t>
            </w:r>
          </w:p>
        </w:tc>
      </w:tr>
      <w:tr w:rsidR="00275E50" w14:paraId="46FEB527" w14:textId="77777777">
        <w:tc>
          <w:tcPr>
            <w:tcW w:w="4320" w:type="dxa"/>
          </w:tcPr>
          <w:p w14:paraId="7BE095D1" w14:textId="77777777" w:rsidR="00275E50" w:rsidRDefault="005C1DB5">
            <w:r>
              <w:t>Une ligne par traitement, cohérente avec le registre</w:t>
            </w:r>
          </w:p>
        </w:tc>
        <w:tc>
          <w:tcPr>
            <w:tcW w:w="4320" w:type="dxa"/>
          </w:tcPr>
          <w:p w14:paraId="71E05A8D" w14:textId="77777777" w:rsidR="00275E50" w:rsidRDefault="005C1DB5">
            <w:r>
              <w:t>☐</w:t>
            </w:r>
          </w:p>
        </w:tc>
      </w:tr>
      <w:tr w:rsidR="00275E50" w14:paraId="67035CB3" w14:textId="77777777">
        <w:tc>
          <w:tcPr>
            <w:tcW w:w="4320" w:type="dxa"/>
          </w:tcPr>
          <w:p w14:paraId="34788298" w14:textId="77777777" w:rsidR="00275E50" w:rsidRDefault="005C1DB5">
            <w:r>
              <w:t>Une base légale explicite pour chaque traitement</w:t>
            </w:r>
          </w:p>
        </w:tc>
        <w:tc>
          <w:tcPr>
            <w:tcW w:w="4320" w:type="dxa"/>
          </w:tcPr>
          <w:p w14:paraId="0E36CA81" w14:textId="77777777" w:rsidR="00275E50" w:rsidRDefault="005C1DB5">
            <w:r>
              <w:t>☐</w:t>
            </w:r>
          </w:p>
        </w:tc>
      </w:tr>
      <w:tr w:rsidR="00275E50" w14:paraId="65C64265" w14:textId="77777777">
        <w:tc>
          <w:tcPr>
            <w:tcW w:w="4320" w:type="dxa"/>
          </w:tcPr>
          <w:p w14:paraId="070834D2" w14:textId="77777777" w:rsidR="00275E50" w:rsidRDefault="005C1DB5">
            <w:r>
              <w:t>Intérêt légitime précisé lorsqu'il est invoqué</w:t>
            </w:r>
          </w:p>
        </w:tc>
        <w:tc>
          <w:tcPr>
            <w:tcW w:w="4320" w:type="dxa"/>
          </w:tcPr>
          <w:p w14:paraId="60DEFE14" w14:textId="77777777" w:rsidR="00275E50" w:rsidRDefault="005C1DB5">
            <w:r>
              <w:t>☐</w:t>
            </w:r>
          </w:p>
        </w:tc>
      </w:tr>
      <w:tr w:rsidR="00275E50" w14:paraId="14017EA3" w14:textId="77777777">
        <w:tc>
          <w:tcPr>
            <w:tcW w:w="4320" w:type="dxa"/>
          </w:tcPr>
          <w:p w14:paraId="01EE0392" w14:textId="77777777" w:rsidR="00275E50" w:rsidRDefault="005C1DB5">
            <w:r>
              <w:t>Durées chiffrées, jamais « le temps nécessaire »</w:t>
            </w:r>
          </w:p>
        </w:tc>
        <w:tc>
          <w:tcPr>
            <w:tcW w:w="4320" w:type="dxa"/>
          </w:tcPr>
          <w:p w14:paraId="230BBA94" w14:textId="77777777" w:rsidR="00275E50" w:rsidRDefault="005C1DB5">
            <w:r>
              <w:t>☐</w:t>
            </w:r>
          </w:p>
        </w:tc>
      </w:tr>
      <w:tr w:rsidR="00275E50" w14:paraId="74178710" w14:textId="77777777">
        <w:tc>
          <w:tcPr>
            <w:tcW w:w="4320" w:type="dxa"/>
          </w:tcPr>
          <w:p w14:paraId="1863E68B" w14:textId="77777777" w:rsidR="00275E50" w:rsidRDefault="005C1DB5">
            <w:r>
              <w:t>Sous-traitants nommés, contrats article 28 signés</w:t>
            </w:r>
          </w:p>
        </w:tc>
        <w:tc>
          <w:tcPr>
            <w:tcW w:w="4320" w:type="dxa"/>
          </w:tcPr>
          <w:p w14:paraId="4B90263B" w14:textId="77777777" w:rsidR="00275E50" w:rsidRDefault="005C1DB5">
            <w:r>
              <w:t>☐</w:t>
            </w:r>
          </w:p>
        </w:tc>
      </w:tr>
      <w:tr w:rsidR="00275E50" w14:paraId="7BC9BCCB" w14:textId="77777777">
        <w:tc>
          <w:tcPr>
            <w:tcW w:w="4320" w:type="dxa"/>
          </w:tcPr>
          <w:p w14:paraId="45A564A7" w14:textId="77777777" w:rsidR="00275E50" w:rsidRDefault="005C1DB5">
            <w:r>
              <w:t>Transferts hors Union européenne mentionnés et encadrés</w:t>
            </w:r>
          </w:p>
        </w:tc>
        <w:tc>
          <w:tcPr>
            <w:tcW w:w="4320" w:type="dxa"/>
          </w:tcPr>
          <w:p w14:paraId="75132D9C" w14:textId="77777777" w:rsidR="00275E50" w:rsidRDefault="005C1DB5">
            <w:r>
              <w:t>☐</w:t>
            </w:r>
          </w:p>
        </w:tc>
      </w:tr>
      <w:tr w:rsidR="00275E50" w14:paraId="6B24C888" w14:textId="77777777">
        <w:tc>
          <w:tcPr>
            <w:tcW w:w="4320" w:type="dxa"/>
          </w:tcPr>
          <w:p w14:paraId="055CB328" w14:textId="77777777" w:rsidR="00275E50" w:rsidRDefault="005C1DB5">
            <w:r>
              <w:t>Liste complète des droits, dont le retrait du consentement</w:t>
            </w:r>
          </w:p>
        </w:tc>
        <w:tc>
          <w:tcPr>
            <w:tcW w:w="4320" w:type="dxa"/>
          </w:tcPr>
          <w:p w14:paraId="5051BF4D" w14:textId="77777777" w:rsidR="00275E50" w:rsidRDefault="005C1DB5">
            <w:r>
              <w:t>☐</w:t>
            </w:r>
          </w:p>
        </w:tc>
      </w:tr>
      <w:tr w:rsidR="00275E50" w14:paraId="1285B246" w14:textId="77777777">
        <w:tc>
          <w:tcPr>
            <w:tcW w:w="4320" w:type="dxa"/>
          </w:tcPr>
          <w:p w14:paraId="7D2E0842" w14:textId="77777777" w:rsidR="00275E50" w:rsidRDefault="005C1DB5">
            <w:r>
              <w:t>Adresse de contact réellement relevée par quelqu'un</w:t>
            </w:r>
          </w:p>
        </w:tc>
        <w:tc>
          <w:tcPr>
            <w:tcW w:w="4320" w:type="dxa"/>
          </w:tcPr>
          <w:p w14:paraId="69FFB9BF" w14:textId="77777777" w:rsidR="00275E50" w:rsidRDefault="005C1DB5">
            <w:r>
              <w:t>☐</w:t>
            </w:r>
          </w:p>
        </w:tc>
      </w:tr>
      <w:tr w:rsidR="00275E50" w14:paraId="26CDDDAF" w14:textId="77777777">
        <w:tc>
          <w:tcPr>
            <w:tcW w:w="4320" w:type="dxa"/>
          </w:tcPr>
          <w:p w14:paraId="2E14F1C3" w14:textId="77777777" w:rsidR="00275E50" w:rsidRDefault="005C1DB5">
            <w:r>
              <w:t>Coordonnées de la CNIL et droit de réclamation mentionnés</w:t>
            </w:r>
          </w:p>
        </w:tc>
        <w:tc>
          <w:tcPr>
            <w:tcW w:w="4320" w:type="dxa"/>
          </w:tcPr>
          <w:p w14:paraId="748B8081" w14:textId="77777777" w:rsidR="00275E50" w:rsidRDefault="005C1DB5">
            <w:r>
              <w:t>☐</w:t>
            </w:r>
          </w:p>
        </w:tc>
      </w:tr>
      <w:tr w:rsidR="00275E50" w14:paraId="277F8809" w14:textId="77777777">
        <w:tc>
          <w:tcPr>
            <w:tcW w:w="4320" w:type="dxa"/>
          </w:tcPr>
          <w:p w14:paraId="42BE5020" w14:textId="77777777" w:rsidR="00275E50" w:rsidRDefault="005C1DB5">
            <w:r>
              <w:t>Bandeau cookies conforme, refus aussi simple que l'acceptation</w:t>
            </w:r>
          </w:p>
        </w:tc>
        <w:tc>
          <w:tcPr>
            <w:tcW w:w="4320" w:type="dxa"/>
          </w:tcPr>
          <w:p w14:paraId="1A14B564" w14:textId="77777777" w:rsidR="00275E50" w:rsidRDefault="005C1DB5">
            <w:r>
              <w:t>☐</w:t>
            </w:r>
          </w:p>
        </w:tc>
      </w:tr>
      <w:tr w:rsidR="00275E50" w14:paraId="4BFE7E7B" w14:textId="77777777">
        <w:tc>
          <w:tcPr>
            <w:tcW w:w="4320" w:type="dxa"/>
          </w:tcPr>
          <w:p w14:paraId="6292786A" w14:textId="77777777" w:rsidR="00275E50" w:rsidRDefault="005C1DB5">
            <w:r>
              <w:t>Mention courte présente sous chaque formulaire</w:t>
            </w:r>
          </w:p>
        </w:tc>
        <w:tc>
          <w:tcPr>
            <w:tcW w:w="4320" w:type="dxa"/>
          </w:tcPr>
          <w:p w14:paraId="28226EB9" w14:textId="77777777" w:rsidR="00275E50" w:rsidRDefault="005C1DB5">
            <w:r>
              <w:t>☐</w:t>
            </w:r>
          </w:p>
        </w:tc>
      </w:tr>
      <w:tr w:rsidR="00275E50" w14:paraId="61131C3E" w14:textId="77777777">
        <w:tc>
          <w:tcPr>
            <w:tcW w:w="4320" w:type="dxa"/>
          </w:tcPr>
          <w:p w14:paraId="7D471543" w14:textId="77777777" w:rsidR="00275E50" w:rsidRDefault="005C1DB5">
            <w:r>
              <w:t>Lien vers la page accessible depuis le pied de toutes les pages</w:t>
            </w:r>
          </w:p>
        </w:tc>
        <w:tc>
          <w:tcPr>
            <w:tcW w:w="4320" w:type="dxa"/>
          </w:tcPr>
          <w:p w14:paraId="2B07B0B7" w14:textId="77777777" w:rsidR="00275E50" w:rsidRDefault="005C1DB5">
            <w:r>
              <w:t>☐</w:t>
            </w:r>
          </w:p>
        </w:tc>
      </w:tr>
      <w:tr w:rsidR="00275E50" w14:paraId="5FD654A3" w14:textId="77777777">
        <w:tc>
          <w:tcPr>
            <w:tcW w:w="4320" w:type="dxa"/>
          </w:tcPr>
          <w:p w14:paraId="352F6678" w14:textId="77777777" w:rsidR="00275E50" w:rsidRDefault="005C1DB5">
            <w:r>
              <w:t>Version datée et archivée</w:t>
            </w:r>
          </w:p>
        </w:tc>
        <w:tc>
          <w:tcPr>
            <w:tcW w:w="4320" w:type="dxa"/>
          </w:tcPr>
          <w:p w14:paraId="767ACB4E" w14:textId="77777777" w:rsidR="00275E50" w:rsidRDefault="005C1DB5">
            <w:r>
              <w:t>☐</w:t>
            </w:r>
          </w:p>
        </w:tc>
      </w:tr>
      <w:tr w:rsidR="00275E50" w14:paraId="033AC082" w14:textId="77777777">
        <w:tc>
          <w:tcPr>
            <w:tcW w:w="4320" w:type="dxa"/>
          </w:tcPr>
          <w:p w14:paraId="3C79E13C" w14:textId="77777777" w:rsidR="00275E50" w:rsidRDefault="005C1DB5">
            <w:r>
              <w:t>Relecture par un professionnel du droit</w:t>
            </w:r>
          </w:p>
        </w:tc>
        <w:tc>
          <w:tcPr>
            <w:tcW w:w="4320" w:type="dxa"/>
          </w:tcPr>
          <w:p w14:paraId="2AC2837B" w14:textId="77777777" w:rsidR="00275E50" w:rsidRDefault="005C1DB5">
            <w:r>
              <w:t>☐</w:t>
            </w:r>
          </w:p>
        </w:tc>
      </w:tr>
    </w:tbl>
    <w:p w14:paraId="7FF7DEE4" w14:textId="77777777" w:rsidR="00275E50" w:rsidRDefault="00275E50"/>
    <w:p w14:paraId="632EBC5A" w14:textId="77777777" w:rsidR="00275E50" w:rsidRDefault="005C1DB5">
      <w:r>
        <w:br w:type="page"/>
      </w:r>
    </w:p>
    <w:p w14:paraId="12FCAC47" w14:textId="77777777" w:rsidR="00275E50" w:rsidRDefault="005C1DB5">
      <w:pPr>
        <w:pStyle w:val="Titre1"/>
      </w:pPr>
      <w:bookmarkStart w:id="15" w:name="_Toc240750735"/>
      <w:r>
        <w:lastRenderedPageBreak/>
        <w:t>Pour aller plus loin</w:t>
      </w:r>
      <w:bookmarkEnd w:id="15"/>
    </w:p>
    <w:p w14:paraId="0269E2A2" w14:textId="77777777" w:rsidR="00275E50" w:rsidRDefault="005C1DB5">
      <w:r>
        <w:t xml:space="preserve">Ce modèle accompagne le module </w:t>
      </w:r>
      <w:r>
        <w:rPr>
          <w:b/>
        </w:rPr>
        <w:t>Protection des données personnelles</w:t>
      </w:r>
      <w:r>
        <w:t xml:space="preserve"> de la formation Droit du numérique d'ACADIGIT. Les textes de référence sont accessibles en ligne :</w:t>
      </w:r>
    </w:p>
    <w:p w14:paraId="3328153A" w14:textId="4304CED4" w:rsidR="00275E50" w:rsidRDefault="005C1DB5">
      <w:pPr>
        <w:pStyle w:val="Listepuces"/>
      </w:pPr>
      <w:hyperlink r:id="rId9">
        <w:r>
          <w:rPr>
            <w:color w:val="0563C1"/>
            <w:u w:val="single"/>
          </w:rPr>
          <w:t>RGPD — articles 12 à 23, droits des personnes</w:t>
        </w:r>
      </w:hyperlink>
    </w:p>
    <w:p w14:paraId="23C32AA4" w14:textId="74CCFD15" w:rsidR="00275E50" w:rsidRDefault="005C1DB5">
      <w:pPr>
        <w:pStyle w:val="Listepuces"/>
      </w:pPr>
      <w:hyperlink r:id="rId10">
        <w:r>
          <w:rPr>
            <w:color w:val="0563C1"/>
            <w:u w:val="single"/>
          </w:rPr>
          <w:t>RGPD — articles 77 à 84, recours et sanctions</w:t>
        </w:r>
      </w:hyperlink>
    </w:p>
    <w:p w14:paraId="11479485" w14:textId="2515A99D" w:rsidR="00275E50" w:rsidRDefault="005C1DB5">
      <w:pPr>
        <w:pStyle w:val="Listepuces"/>
      </w:pPr>
      <w:hyperlink r:id="rId11">
        <w:r>
          <w:rPr>
            <w:color w:val="0563C1"/>
            <w:u w:val="single"/>
          </w:rPr>
          <w:t>Règlement (UE) 2016/679 sur EUR-Lex</w:t>
        </w:r>
      </w:hyperlink>
    </w:p>
    <w:p w14:paraId="02197BFA" w14:textId="0B86AC70" w:rsidR="00275E50" w:rsidRDefault="005C1DB5">
      <w:pPr>
        <w:pStyle w:val="Listepuces"/>
      </w:pPr>
      <w:hyperlink r:id="rId12">
        <w:r>
          <w:rPr>
            <w:color w:val="0563C1"/>
            <w:u w:val="single"/>
          </w:rPr>
          <w:t>Loi n° 78-17 du 6 janvier 1978 sur Légifrance</w:t>
        </w:r>
      </w:hyperlink>
    </w:p>
    <w:p w14:paraId="26B5C824" w14:textId="21E78092" w:rsidR="00275E50" w:rsidRDefault="005C1DB5">
      <w:pPr>
        <w:pStyle w:val="Listepuces"/>
      </w:pPr>
      <w:hyperlink r:id="rId13">
        <w:r>
          <w:rPr>
            <w:color w:val="0563C1"/>
            <w:u w:val="single"/>
          </w:rPr>
          <w:t>Loi 78-17 — article 1er</w:t>
        </w:r>
      </w:hyperlink>
    </w:p>
    <w:p w14:paraId="26CBC7E7" w14:textId="24B1B22C" w:rsidR="00275E50" w:rsidRDefault="005C1DB5">
      <w:pPr>
        <w:pStyle w:val="Listepuces"/>
      </w:pPr>
      <w:hyperlink r:id="rId14">
        <w:r>
          <w:rPr>
            <w:color w:val="0563C1"/>
            <w:u w:val="single"/>
          </w:rPr>
          <w:t>Loi 78-17 — article 82, cookies et traceurs</w:t>
        </w:r>
      </w:hyperlink>
    </w:p>
    <w:p w14:paraId="72C0A396" w14:textId="2156064F" w:rsidR="00275E50" w:rsidRDefault="005C1DB5">
      <w:pPr>
        <w:pStyle w:val="Listepuces"/>
      </w:pPr>
      <w:hyperlink r:id="rId15">
        <w:r>
          <w:rPr>
            <w:color w:val="0563C1"/>
            <w:u w:val="single"/>
          </w:rPr>
          <w:t>CNIL — informer les personnes et assurer la transparence</w:t>
        </w:r>
      </w:hyperlink>
    </w:p>
    <w:p w14:paraId="635093F2" w14:textId="44FBB3C6" w:rsidR="00275E50" w:rsidRDefault="005C1DB5">
      <w:pPr>
        <w:pStyle w:val="Listepuces"/>
      </w:pPr>
      <w:hyperlink r:id="rId16">
        <w:r>
          <w:rPr>
            <w:color w:val="0563C1"/>
            <w:u w:val="single"/>
          </w:rPr>
          <w:t>CNIL — cookies et traceurs : que dit la loi ?</w:t>
        </w:r>
      </w:hyperlink>
    </w:p>
    <w:p w14:paraId="25489ED5" w14:textId="50CB4E23" w:rsidR="00275E50" w:rsidRDefault="005C1DB5">
      <w:pPr>
        <w:pStyle w:val="Listepuces"/>
      </w:pPr>
      <w:hyperlink r:id="rId17">
        <w:r>
          <w:rPr>
            <w:color w:val="0563C1"/>
            <w:u w:val="single"/>
          </w:rPr>
          <w:t>CNIL — cookies : solutions pour les outils de mesure d'audience</w:t>
        </w:r>
      </w:hyperlink>
    </w:p>
    <w:p w14:paraId="6E0204C7" w14:textId="77777777" w:rsidR="00275E50" w:rsidRDefault="005C1DB5">
      <w:r>
        <w:br w:type="page"/>
      </w:r>
    </w:p>
    <w:sectPr w:rsidR="00275E50">
      <w:headerReference w:type="even" r:id="rId18"/>
      <w:headerReference w:type="default" r:id="rId19"/>
      <w:footerReference w:type="even" r:id="rId20"/>
      <w:footerReference w:type="default" r:id="rId21"/>
      <w:headerReference w:type="first" r:id="rId22"/>
      <w:footerReference w:type="first" r:id="rId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F11DC" w14:textId="77777777" w:rsidR="005C1DB5" w:rsidRDefault="005C1DB5">
      <w:pPr>
        <w:spacing w:after="0" w:line="240" w:lineRule="auto"/>
      </w:pPr>
      <w:r>
        <w:separator/>
      </w:r>
    </w:p>
  </w:endnote>
  <w:endnote w:type="continuationSeparator" w:id="0">
    <w:p w14:paraId="18B4D53A" w14:textId="77777777" w:rsidR="005C1DB5" w:rsidRDefault="005C1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1C44E" w14:textId="77777777" w:rsidR="00DE011F" w:rsidRDefault="00DE011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9653" w14:textId="77777777" w:rsidR="00275E50" w:rsidRDefault="005C1DB5">
    <w:pPr>
      <w:jc w:val="center"/>
    </w:pPr>
    <w:r>
      <w:rPr>
        <w:color w:val="808080"/>
        <w:sz w:val="15"/>
      </w:rPr>
      <w:t xml:space="preserve">Modèle de politique de protection des données personnelles — support pédagogique ACADIGIT — acadigit.com   Page </w:t>
    </w:r>
    <w:r>
      <w:rPr>
        <w:color w:val="808080"/>
        <w:sz w:val="15"/>
      </w:rPr>
      <w:fldChar w:fldCharType="begin"/>
    </w:r>
    <w:r>
      <w:rPr>
        <w:color w:val="808080"/>
        <w:sz w:val="15"/>
      </w:rPr>
      <w:instrText xml:space="preserve"> PAGE </w:instrText>
    </w:r>
    <w:r w:rsidR="00DE011F">
      <w:rPr>
        <w:color w:val="808080"/>
        <w:sz w:val="15"/>
      </w:rPr>
      <w:fldChar w:fldCharType="separate"/>
    </w:r>
    <w:r w:rsidR="00DE011F">
      <w:rPr>
        <w:noProof/>
        <w:color w:val="808080"/>
        <w:sz w:val="15"/>
      </w:rPr>
      <w:t>1</w:t>
    </w:r>
    <w:r>
      <w:rPr>
        <w:color w:val="808080"/>
        <w:sz w:val="15"/>
      </w:rPr>
      <w:fldChar w:fldCharType="end"/>
    </w:r>
    <w:r>
      <w:rPr>
        <w:color w:val="808080"/>
        <w:sz w:val="15"/>
      </w:rPr>
      <w:t xml:space="preserve"> / </w:t>
    </w:r>
    <w:r>
      <w:rPr>
        <w:color w:val="808080"/>
        <w:sz w:val="15"/>
      </w:rPr>
      <w:fldChar w:fldCharType="begin"/>
    </w:r>
    <w:r>
      <w:rPr>
        <w:color w:val="808080"/>
        <w:sz w:val="15"/>
      </w:rPr>
      <w:instrText xml:space="preserve"> NUMPAGES </w:instrText>
    </w:r>
    <w:r w:rsidR="00DE011F">
      <w:rPr>
        <w:color w:val="808080"/>
        <w:sz w:val="15"/>
      </w:rPr>
      <w:fldChar w:fldCharType="separate"/>
    </w:r>
    <w:r w:rsidR="00DE011F">
      <w:rPr>
        <w:noProof/>
        <w:color w:val="808080"/>
        <w:sz w:val="15"/>
      </w:rPr>
      <w:t>2</w:t>
    </w:r>
    <w:r>
      <w:rPr>
        <w:color w:val="80808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1EEA6" w14:textId="77777777" w:rsidR="00DE011F" w:rsidRDefault="00DE011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2E4A5" w14:textId="77777777" w:rsidR="005C1DB5" w:rsidRDefault="005C1DB5">
      <w:pPr>
        <w:spacing w:after="0" w:line="240" w:lineRule="auto"/>
      </w:pPr>
      <w:r>
        <w:separator/>
      </w:r>
    </w:p>
  </w:footnote>
  <w:footnote w:type="continuationSeparator" w:id="0">
    <w:p w14:paraId="064D6A27" w14:textId="77777777" w:rsidR="005C1DB5" w:rsidRDefault="005C1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3B945" w14:textId="77777777" w:rsidR="00DE011F" w:rsidRDefault="00DE011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A96D9" w14:textId="77777777" w:rsidR="00DE011F" w:rsidRDefault="00DE011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8664" w14:textId="77777777" w:rsidR="00DE011F" w:rsidRDefault="00DE011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6CCE5D5E"/>
    <w:multiLevelType w:val="hybridMultilevel"/>
    <w:tmpl w:val="BB8435AE"/>
    <w:lvl w:ilvl="0" w:tplc="1B4228E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634456942">
    <w:abstractNumId w:val="8"/>
  </w:num>
  <w:num w:numId="2" w16cid:durableId="1616910487">
    <w:abstractNumId w:val="6"/>
  </w:num>
  <w:num w:numId="3" w16cid:durableId="863250459">
    <w:abstractNumId w:val="5"/>
  </w:num>
  <w:num w:numId="4" w16cid:durableId="2063480384">
    <w:abstractNumId w:val="4"/>
  </w:num>
  <w:num w:numId="5" w16cid:durableId="1750078766">
    <w:abstractNumId w:val="7"/>
  </w:num>
  <w:num w:numId="6" w16cid:durableId="1982734014">
    <w:abstractNumId w:val="3"/>
  </w:num>
  <w:num w:numId="7" w16cid:durableId="2014019329">
    <w:abstractNumId w:val="2"/>
  </w:num>
  <w:num w:numId="8" w16cid:durableId="1844663664">
    <w:abstractNumId w:val="1"/>
  </w:num>
  <w:num w:numId="9" w16cid:durableId="723337240">
    <w:abstractNumId w:val="0"/>
  </w:num>
  <w:num w:numId="10" w16cid:durableId="7629912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0A5"/>
    <w:rsid w:val="0015074B"/>
    <w:rsid w:val="00275E50"/>
    <w:rsid w:val="0029639D"/>
    <w:rsid w:val="00326F90"/>
    <w:rsid w:val="00365046"/>
    <w:rsid w:val="00480088"/>
    <w:rsid w:val="005C1DB5"/>
    <w:rsid w:val="00710699"/>
    <w:rsid w:val="00867C9A"/>
    <w:rsid w:val="00885F3E"/>
    <w:rsid w:val="008906DD"/>
    <w:rsid w:val="008B6E13"/>
    <w:rsid w:val="00A14A7E"/>
    <w:rsid w:val="00A94A20"/>
    <w:rsid w:val="00AA1D8D"/>
    <w:rsid w:val="00B47730"/>
    <w:rsid w:val="00B6597F"/>
    <w:rsid w:val="00BA75E5"/>
    <w:rsid w:val="00CB0664"/>
    <w:rsid w:val="00D23A3B"/>
    <w:rsid w:val="00DE011F"/>
    <w:rsid w:val="00EC5D5B"/>
    <w:rsid w:val="00F52D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513A8D"/>
  <w14:defaultImageDpi w14:val="300"/>
  <w15:docId w15:val="{BA121179-30D6-435A-AEF3-F8FA0AAB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D13"/>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M1">
    <w:name w:val="toc 1"/>
    <w:basedOn w:val="Normal"/>
    <w:next w:val="Normal"/>
    <w:autoRedefine/>
    <w:uiPriority w:val="39"/>
    <w:unhideWhenUsed/>
    <w:rsid w:val="008B6E13"/>
    <w:pPr>
      <w:spacing w:after="100"/>
    </w:pPr>
  </w:style>
  <w:style w:type="character" w:styleId="Lienhypertexte">
    <w:name w:val="Hyperlink"/>
    <w:basedOn w:val="Policepardfaut"/>
    <w:uiPriority w:val="99"/>
    <w:unhideWhenUsed/>
    <w:rsid w:val="008B6E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il.fr/" TargetMode="External"/><Relationship Id="rId13" Type="http://schemas.openxmlformats.org/officeDocument/2006/relationships/hyperlink" Target="https://www.legifrance.gouv.fr/loda/article_lc/LEGIARTI000037822962"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legifrance.gouv.fr/loda/id/JORFTEXT000000886460/" TargetMode="External"/><Relationship Id="rId17" Type="http://schemas.openxmlformats.org/officeDocument/2006/relationships/hyperlink" Target="https://www.cnil.fr/fr/cookies-et-autres-traceurs/regles/cookies-solutions-pour-les-outils-de-mesure-daudienc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nil.fr/fr/cookies-et-autres-traceurs/regles/cookies/que-dit-la-lo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TXT/?uri=CELEX%3A32016R067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nil.fr/fr/conformite-rgpd-information-des-personnes-et-transparence" TargetMode="External"/><Relationship Id="rId23" Type="http://schemas.openxmlformats.org/officeDocument/2006/relationships/footer" Target="footer3.xml"/><Relationship Id="rId10" Type="http://schemas.openxmlformats.org/officeDocument/2006/relationships/hyperlink" Target="https://www.cnil.fr/fr/reglement-europeen-protection-donnees/chapitre8"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cnil.fr/fr/reglement-europeen-protection-donnees/chapitre3" TargetMode="External"/><Relationship Id="rId14" Type="http://schemas.openxmlformats.org/officeDocument/2006/relationships/hyperlink" Target="https://www.legifrance.gouv.fr/loda/article_lc/LEGIARTI000037813978"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13</Pages>
  <Words>2740</Words>
  <Characters>14737</Characters>
  <Application>Microsoft Office Word</Application>
  <DocSecurity>0</DocSecurity>
  <Lines>413</Lines>
  <Paragraphs>238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nicolas moynier</cp:lastModifiedBy>
  <cp:revision>9</cp:revision>
  <dcterms:created xsi:type="dcterms:W3CDTF">2013-12-23T23:15:00Z</dcterms:created>
  <dcterms:modified xsi:type="dcterms:W3CDTF">2026-09-19T20:51:00Z</dcterms:modified>
  <cp:category/>
</cp:coreProperties>
</file>